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A524D2" w14:textId="77777777" w:rsidR="00503303" w:rsidRPr="008335F5" w:rsidRDefault="00AC777D" w:rsidP="006A6B05">
      <w:pPr>
        <w:spacing w:line="280" w:lineRule="atLeast"/>
        <w:rPr>
          <w:rFonts w:cs="Arial"/>
          <w:b/>
          <w:sz w:val="40"/>
          <w:szCs w:val="40"/>
          <w:lang w:eastAsia="de-CH"/>
        </w:rPr>
      </w:pPr>
      <w:r w:rsidRPr="008335F5">
        <w:rPr>
          <w:rFonts w:cs="Arial"/>
          <w:b/>
          <w:noProof/>
          <w:sz w:val="40"/>
          <w:szCs w:val="40"/>
          <w:lang w:eastAsia="de-CH"/>
        </w:rPr>
        <w:drawing>
          <wp:inline distT="0" distB="0" distL="0" distR="0" wp14:anchorId="3BA5253D" wp14:editId="3BA5253E">
            <wp:extent cx="2233323" cy="1563554"/>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9493" cy="1602879"/>
                    </a:xfrm>
                    <a:prstGeom prst="rect">
                      <a:avLst/>
                    </a:prstGeom>
                  </pic:spPr>
                </pic:pic>
              </a:graphicData>
            </a:graphic>
          </wp:inline>
        </w:drawing>
      </w:r>
    </w:p>
    <w:p w14:paraId="3BA524D3" w14:textId="77777777" w:rsidR="00503303" w:rsidRPr="008335F5" w:rsidRDefault="00503303" w:rsidP="00503303">
      <w:pPr>
        <w:spacing w:line="280" w:lineRule="atLeast"/>
        <w:rPr>
          <w:rFonts w:cs="Arial"/>
          <w:b/>
          <w:sz w:val="40"/>
          <w:szCs w:val="40"/>
          <w:lang w:eastAsia="de-CH"/>
        </w:rPr>
      </w:pPr>
    </w:p>
    <w:p w14:paraId="3BA524D4" w14:textId="77777777" w:rsidR="00503303" w:rsidRPr="008335F5" w:rsidRDefault="00503303" w:rsidP="00503303">
      <w:pPr>
        <w:spacing w:line="280" w:lineRule="atLeast"/>
        <w:rPr>
          <w:rFonts w:cs="Arial"/>
          <w:b/>
          <w:sz w:val="40"/>
          <w:szCs w:val="40"/>
          <w:lang w:eastAsia="de-CH"/>
        </w:rPr>
      </w:pPr>
    </w:p>
    <w:p w14:paraId="3BA524D5" w14:textId="77777777" w:rsidR="00503303" w:rsidRPr="008335F5" w:rsidRDefault="00503303" w:rsidP="00503303">
      <w:pPr>
        <w:spacing w:line="280" w:lineRule="atLeast"/>
        <w:rPr>
          <w:rFonts w:cs="Arial"/>
          <w:b/>
          <w:sz w:val="40"/>
          <w:szCs w:val="40"/>
          <w:lang w:eastAsia="de-CH"/>
        </w:rPr>
      </w:pPr>
    </w:p>
    <w:p w14:paraId="3BA524D6" w14:textId="77777777" w:rsidR="00B67B8B" w:rsidRPr="008335F5" w:rsidRDefault="00B67B8B" w:rsidP="00503303">
      <w:pPr>
        <w:spacing w:line="280" w:lineRule="atLeast"/>
        <w:rPr>
          <w:rFonts w:cs="Arial"/>
          <w:b/>
          <w:sz w:val="40"/>
          <w:szCs w:val="40"/>
          <w:lang w:eastAsia="de-CH"/>
        </w:rPr>
      </w:pPr>
    </w:p>
    <w:p w14:paraId="3BA524D7" w14:textId="77777777" w:rsidR="00AC777D" w:rsidRPr="008335F5" w:rsidRDefault="00AC777D" w:rsidP="00503303">
      <w:pPr>
        <w:spacing w:line="280" w:lineRule="atLeast"/>
        <w:rPr>
          <w:rFonts w:cs="Arial"/>
          <w:b/>
          <w:sz w:val="40"/>
          <w:szCs w:val="40"/>
          <w:lang w:eastAsia="de-CH"/>
        </w:rPr>
      </w:pPr>
    </w:p>
    <w:p w14:paraId="3BA524D8" w14:textId="77777777" w:rsidR="00AC777D" w:rsidRPr="008335F5" w:rsidRDefault="00AC777D" w:rsidP="00503303">
      <w:pPr>
        <w:spacing w:line="280" w:lineRule="atLeast"/>
        <w:rPr>
          <w:rFonts w:cs="Arial"/>
          <w:b/>
          <w:sz w:val="40"/>
          <w:szCs w:val="40"/>
          <w:lang w:eastAsia="de-CH"/>
        </w:rPr>
      </w:pPr>
    </w:p>
    <w:p w14:paraId="3BA524D9" w14:textId="77777777" w:rsidR="00AC777D" w:rsidRPr="008335F5" w:rsidRDefault="00AC777D" w:rsidP="00503303">
      <w:pPr>
        <w:spacing w:line="280" w:lineRule="atLeast"/>
        <w:rPr>
          <w:rFonts w:cs="Arial"/>
          <w:b/>
          <w:sz w:val="40"/>
          <w:szCs w:val="40"/>
          <w:lang w:eastAsia="de-CH"/>
        </w:rPr>
      </w:pPr>
    </w:p>
    <w:p w14:paraId="3BA524DA" w14:textId="77777777" w:rsidR="00AC777D" w:rsidRPr="008335F5" w:rsidRDefault="00AC777D" w:rsidP="00FD1798">
      <w:pPr>
        <w:spacing w:line="280" w:lineRule="atLeast"/>
        <w:rPr>
          <w:rFonts w:cs="Arial"/>
          <w:b/>
          <w:sz w:val="40"/>
          <w:szCs w:val="40"/>
          <w:lang w:eastAsia="de-CH"/>
        </w:rPr>
      </w:pPr>
    </w:p>
    <w:p w14:paraId="3BA524DB" w14:textId="77777777" w:rsidR="00503303" w:rsidRPr="008335F5" w:rsidRDefault="00503303" w:rsidP="00FD1798">
      <w:pPr>
        <w:spacing w:line="280" w:lineRule="atLeast"/>
        <w:rPr>
          <w:rFonts w:cs="Arial"/>
          <w:b/>
          <w:sz w:val="40"/>
          <w:szCs w:val="40"/>
          <w:lang w:eastAsia="de-CH"/>
        </w:rPr>
      </w:pPr>
    </w:p>
    <w:p w14:paraId="3BA524DC" w14:textId="77777777" w:rsidR="00503303" w:rsidRPr="008335F5" w:rsidRDefault="00FD1798" w:rsidP="00FD1798">
      <w:pPr>
        <w:spacing w:line="280" w:lineRule="atLeast"/>
        <w:rPr>
          <w:rFonts w:cs="Arial"/>
          <w:b/>
          <w:sz w:val="48"/>
          <w:szCs w:val="48"/>
          <w:lang w:eastAsia="de-CH"/>
        </w:rPr>
      </w:pPr>
      <w:r w:rsidRPr="008335F5">
        <w:rPr>
          <w:rFonts w:cs="Arial"/>
          <w:b/>
          <w:sz w:val="48"/>
          <w:szCs w:val="48"/>
          <w:lang w:eastAsia="de-CH"/>
        </w:rPr>
        <w:t>Supportkonzept</w:t>
      </w:r>
    </w:p>
    <w:p w14:paraId="3BA524DD" w14:textId="77777777" w:rsidR="00503303" w:rsidRPr="008335F5" w:rsidRDefault="00503303" w:rsidP="00503303"/>
    <w:p w14:paraId="3BA524DE" w14:textId="77777777" w:rsidR="00503303" w:rsidRPr="008335F5" w:rsidRDefault="00503303" w:rsidP="00503303"/>
    <w:p w14:paraId="3BA524DF" w14:textId="77777777" w:rsidR="00503303" w:rsidRPr="008335F5" w:rsidRDefault="0092389D" w:rsidP="00503303">
      <w:pPr>
        <w:spacing w:line="280" w:lineRule="atLeast"/>
        <w:rPr>
          <w:rFonts w:cs="Arial"/>
          <w:b/>
          <w:sz w:val="40"/>
          <w:szCs w:val="40"/>
          <w:lang w:eastAsia="de-CH"/>
        </w:rPr>
      </w:pPr>
      <w:r w:rsidRPr="008335F5">
        <w:rPr>
          <w:rFonts w:cs="Arial"/>
          <w:b/>
          <w:sz w:val="40"/>
          <w:szCs w:val="40"/>
          <w:lang w:eastAsia="de-CH"/>
        </w:rPr>
        <w:t xml:space="preserve">Ein </w:t>
      </w:r>
      <w:r w:rsidR="00503303" w:rsidRPr="008335F5">
        <w:rPr>
          <w:rFonts w:cs="Arial"/>
          <w:b/>
          <w:sz w:val="40"/>
          <w:szCs w:val="40"/>
          <w:lang w:eastAsia="de-CH"/>
        </w:rPr>
        <w:t>Umsetzungsinstrument vo</w:t>
      </w:r>
      <w:r w:rsidRPr="008335F5">
        <w:rPr>
          <w:rFonts w:cs="Arial"/>
          <w:b/>
          <w:sz w:val="40"/>
          <w:szCs w:val="40"/>
          <w:lang w:eastAsia="de-CH"/>
        </w:rPr>
        <w:t>m</w:t>
      </w:r>
      <w:r w:rsidR="00503303" w:rsidRPr="008335F5">
        <w:rPr>
          <w:rFonts w:cs="Arial"/>
          <w:b/>
          <w:sz w:val="40"/>
          <w:szCs w:val="40"/>
          <w:lang w:eastAsia="de-CH"/>
        </w:rPr>
        <w:t xml:space="preserve"> I</w:t>
      </w:r>
      <w:r w:rsidR="00AC777D" w:rsidRPr="008335F5">
        <w:rPr>
          <w:rFonts w:cs="Arial"/>
          <w:b/>
          <w:sz w:val="40"/>
          <w:szCs w:val="40"/>
          <w:lang w:eastAsia="de-CH"/>
        </w:rPr>
        <w:t>CT-Coach</w:t>
      </w:r>
    </w:p>
    <w:p w14:paraId="3BA524E0" w14:textId="77777777" w:rsidR="00503303" w:rsidRPr="008335F5" w:rsidRDefault="00503303" w:rsidP="00503303"/>
    <w:p w14:paraId="3BA524E1" w14:textId="77777777" w:rsidR="00503303" w:rsidRPr="008335F5" w:rsidRDefault="00503303" w:rsidP="00503303"/>
    <w:p w14:paraId="3BA524E2" w14:textId="77777777" w:rsidR="00503303" w:rsidRPr="008335F5" w:rsidRDefault="00503303" w:rsidP="00503303">
      <w:pPr>
        <w:tabs>
          <w:tab w:val="left" w:pos="5494"/>
        </w:tabs>
      </w:pPr>
    </w:p>
    <w:p w14:paraId="3BA524E3" w14:textId="77777777" w:rsidR="00FD1798" w:rsidRPr="008335F5" w:rsidRDefault="00FD1798" w:rsidP="00503303">
      <w:pPr>
        <w:tabs>
          <w:tab w:val="left" w:pos="5494"/>
        </w:tabs>
      </w:pPr>
    </w:p>
    <w:p w14:paraId="3BA524E4" w14:textId="77777777" w:rsidR="00FD1798" w:rsidRPr="008335F5" w:rsidRDefault="00FD1798" w:rsidP="00503303">
      <w:pPr>
        <w:tabs>
          <w:tab w:val="left" w:pos="5494"/>
        </w:tabs>
      </w:pPr>
    </w:p>
    <w:p w14:paraId="3BA524E5" w14:textId="77777777" w:rsidR="00503303" w:rsidRPr="008335F5" w:rsidRDefault="00503303" w:rsidP="00503303">
      <w:pPr>
        <w:tabs>
          <w:tab w:val="left" w:pos="5494"/>
        </w:tabs>
      </w:pPr>
    </w:p>
    <w:p w14:paraId="3BA524E6" w14:textId="77777777" w:rsidR="00503303" w:rsidRPr="008335F5" w:rsidRDefault="00503303" w:rsidP="00503303">
      <w:pPr>
        <w:tabs>
          <w:tab w:val="left" w:pos="5494"/>
        </w:tabs>
      </w:pPr>
    </w:p>
    <w:p w14:paraId="3BA524E7" w14:textId="77777777" w:rsidR="00FD1798" w:rsidRPr="008335F5" w:rsidRDefault="00FD1798" w:rsidP="00503303">
      <w:pPr>
        <w:tabs>
          <w:tab w:val="left" w:pos="5494"/>
        </w:tabs>
      </w:pPr>
    </w:p>
    <w:p w14:paraId="3BA524E8" w14:textId="77777777" w:rsidR="00FD1798" w:rsidRPr="008335F5" w:rsidRDefault="00FD1798" w:rsidP="00503303">
      <w:pPr>
        <w:tabs>
          <w:tab w:val="left" w:pos="5494"/>
        </w:tabs>
      </w:pPr>
    </w:p>
    <w:p w14:paraId="3BA524E9" w14:textId="77777777" w:rsidR="00503303" w:rsidRPr="008335F5" w:rsidRDefault="00503303" w:rsidP="00503303">
      <w:pPr>
        <w:tabs>
          <w:tab w:val="left" w:pos="5494"/>
        </w:tabs>
      </w:pPr>
    </w:p>
    <w:p w14:paraId="3BA524EA" w14:textId="77777777" w:rsidR="00503303" w:rsidRPr="008335F5" w:rsidRDefault="00503303" w:rsidP="00503303">
      <w:pPr>
        <w:pBdr>
          <w:top w:val="single" w:sz="4" w:space="1" w:color="auto"/>
          <w:left w:val="single" w:sz="4" w:space="4" w:color="auto"/>
          <w:bottom w:val="single" w:sz="4" w:space="1" w:color="auto"/>
          <w:right w:val="single" w:sz="4" w:space="4" w:color="auto"/>
        </w:pBdr>
        <w:tabs>
          <w:tab w:val="left" w:pos="5494"/>
        </w:tabs>
      </w:pPr>
    </w:p>
    <w:p w14:paraId="3BA524EB" w14:textId="77777777" w:rsidR="00503303" w:rsidRPr="008335F5" w:rsidRDefault="00503303" w:rsidP="00503303">
      <w:pPr>
        <w:pStyle w:val="berschrift2"/>
        <w:numPr>
          <w:ilvl w:val="0"/>
          <w:numId w:val="0"/>
        </w:numPr>
        <w:pBdr>
          <w:top w:val="single" w:sz="4" w:space="1" w:color="auto"/>
          <w:left w:val="single" w:sz="4" w:space="4" w:color="auto"/>
          <w:bottom w:val="single" w:sz="4" w:space="1" w:color="auto"/>
          <w:right w:val="single" w:sz="4" w:space="4" w:color="auto"/>
        </w:pBdr>
        <w:spacing w:line="300" w:lineRule="atLeast"/>
        <w:rPr>
          <w:rFonts w:ascii="Arial Rounded MT Bold" w:hAnsi="Arial Rounded MT Bold"/>
          <w:b w:val="0"/>
          <w:sz w:val="28"/>
        </w:rPr>
      </w:pPr>
      <w:r w:rsidRPr="008335F5">
        <w:rPr>
          <w:rFonts w:ascii="Arial Rounded MT Bold" w:hAnsi="Arial Rounded MT Bold"/>
          <w:b w:val="0"/>
          <w:sz w:val="28"/>
        </w:rPr>
        <w:t>Dokumenten-Informationen</w:t>
      </w:r>
    </w:p>
    <w:p w14:paraId="3BA524EC" w14:textId="77777777" w:rsidR="00503303" w:rsidRPr="008335F5" w:rsidRDefault="00503303" w:rsidP="00503303">
      <w:pPr>
        <w:pBdr>
          <w:top w:val="single" w:sz="4" w:space="1" w:color="auto"/>
          <w:left w:val="single" w:sz="4" w:space="4" w:color="auto"/>
          <w:bottom w:val="single" w:sz="4" w:space="1" w:color="auto"/>
          <w:right w:val="single" w:sz="4" w:space="4" w:color="auto"/>
        </w:pBdr>
        <w:tabs>
          <w:tab w:val="left" w:pos="5494"/>
        </w:tabs>
        <w:spacing w:line="300" w:lineRule="atLeast"/>
        <w:rPr>
          <w:rFonts w:ascii="Arial Rounded MT Bold" w:hAnsi="Arial Rounded MT Bold"/>
        </w:rPr>
      </w:pPr>
    </w:p>
    <w:p w14:paraId="3BA524ED" w14:textId="77777777" w:rsidR="004C0C5D" w:rsidRPr="008335F5"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8335F5">
        <w:rPr>
          <w:rFonts w:ascii="Helvetica" w:hAnsi="Helvetica"/>
        </w:rPr>
        <w:t xml:space="preserve">Handlungsfeld: </w:t>
      </w:r>
      <w:r w:rsidRPr="008335F5">
        <w:rPr>
          <w:rFonts w:ascii="Helvetica" w:hAnsi="Helvetica"/>
        </w:rPr>
        <w:tab/>
        <w:t>Arbeitsgeräte</w:t>
      </w:r>
    </w:p>
    <w:p w14:paraId="3BA524EE" w14:textId="77777777" w:rsidR="00503303" w:rsidRPr="008335F5" w:rsidRDefault="004C0C5D"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8335F5">
        <w:rPr>
          <w:rFonts w:ascii="Helvetica" w:hAnsi="Helvetica"/>
        </w:rPr>
        <w:t>Format:</w:t>
      </w:r>
      <w:r w:rsidRPr="008335F5">
        <w:rPr>
          <w:rFonts w:ascii="Helvetica" w:hAnsi="Helvetica"/>
        </w:rPr>
        <w:tab/>
      </w:r>
      <w:r w:rsidR="00FD1798" w:rsidRPr="008335F5">
        <w:rPr>
          <w:rFonts w:ascii="Helvetica" w:hAnsi="Helvetica"/>
        </w:rPr>
        <w:t>Konzept</w:t>
      </w:r>
      <w:r w:rsidR="00503303" w:rsidRPr="008335F5">
        <w:rPr>
          <w:rFonts w:ascii="Helvetica" w:hAnsi="Helvetica"/>
        </w:rPr>
        <w:br/>
        <w:t xml:space="preserve">Thema: </w:t>
      </w:r>
      <w:r w:rsidR="00503303" w:rsidRPr="008335F5">
        <w:rPr>
          <w:rFonts w:ascii="Helvetica" w:hAnsi="Helvetica"/>
        </w:rPr>
        <w:tab/>
      </w:r>
      <w:r w:rsidR="00FD1798" w:rsidRPr="008335F5">
        <w:rPr>
          <w:rFonts w:ascii="Helvetica" w:hAnsi="Helvetica"/>
        </w:rPr>
        <w:t>Supportkonzept</w:t>
      </w:r>
    </w:p>
    <w:p w14:paraId="3BA524EF" w14:textId="77777777" w:rsidR="00503303" w:rsidRPr="008335F5"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8335F5">
        <w:rPr>
          <w:rFonts w:ascii="Helvetica" w:hAnsi="Helvetica"/>
        </w:rPr>
        <w:t>Dokumenten-ID:</w:t>
      </w:r>
      <w:r w:rsidRPr="008335F5">
        <w:rPr>
          <w:rFonts w:ascii="Helvetica" w:hAnsi="Helvetica"/>
        </w:rPr>
        <w:tab/>
        <w:t>https://ict-</w:t>
      </w:r>
      <w:r w:rsidR="00AC777D" w:rsidRPr="008335F5">
        <w:rPr>
          <w:rFonts w:ascii="Helvetica" w:hAnsi="Helvetica"/>
        </w:rPr>
        <w:t>coach.ch</w:t>
      </w:r>
      <w:r w:rsidRPr="008335F5">
        <w:rPr>
          <w:rFonts w:ascii="Helvetica" w:hAnsi="Helvetica"/>
        </w:rPr>
        <w:t>; UI-AG-</w:t>
      </w:r>
      <w:r w:rsidR="00FD1798" w:rsidRPr="008335F5">
        <w:rPr>
          <w:rFonts w:ascii="Helvetica" w:hAnsi="Helvetica"/>
        </w:rPr>
        <w:t>Supportkonzept</w:t>
      </w:r>
      <w:r w:rsidRPr="008335F5">
        <w:rPr>
          <w:rFonts w:ascii="Helvetica" w:hAnsi="Helvetica"/>
        </w:rPr>
        <w:br/>
        <w:t xml:space="preserve">Version: </w:t>
      </w:r>
      <w:r w:rsidRPr="008335F5">
        <w:rPr>
          <w:rFonts w:ascii="Helvetica" w:hAnsi="Helvetica"/>
        </w:rPr>
        <w:tab/>
        <w:t>UI-AG-2019-V1.1</w:t>
      </w:r>
    </w:p>
    <w:p w14:paraId="3BA524F0" w14:textId="77777777" w:rsidR="008826DA" w:rsidRPr="008335F5" w:rsidRDefault="008826DA" w:rsidP="00503303">
      <w:pPr>
        <w:sectPr w:rsidR="008826DA" w:rsidRPr="008335F5" w:rsidSect="000A6551">
          <w:headerReference w:type="default" r:id="rId8"/>
          <w:footerReference w:type="default" r:id="rId9"/>
          <w:headerReference w:type="first" r:id="rId10"/>
          <w:footerReference w:type="first" r:id="rId11"/>
          <w:pgSz w:w="11900" w:h="16840" w:code="9"/>
          <w:pgMar w:top="1843" w:right="816" w:bottom="1134" w:left="1418" w:header="425" w:footer="284" w:gutter="0"/>
          <w:cols w:space="708"/>
          <w:titlePg/>
          <w:docGrid w:linePitch="272"/>
        </w:sectPr>
      </w:pPr>
    </w:p>
    <w:p w14:paraId="3BA524F1" w14:textId="77777777" w:rsidR="00503303" w:rsidRPr="008335F5" w:rsidRDefault="00FD1798" w:rsidP="00FD1798">
      <w:pPr>
        <w:spacing w:line="280" w:lineRule="atLeast"/>
        <w:rPr>
          <w:rFonts w:cs="Arial"/>
          <w:szCs w:val="20"/>
        </w:rPr>
      </w:pPr>
      <w:r w:rsidRPr="008335F5">
        <w:rPr>
          <w:rFonts w:cs="Arial"/>
          <w:b/>
          <w:sz w:val="36"/>
          <w:szCs w:val="36"/>
          <w:lang w:eastAsia="de-CH"/>
        </w:rPr>
        <w:lastRenderedPageBreak/>
        <w:t>Supportkonzept</w:t>
      </w:r>
    </w:p>
    <w:p w14:paraId="3BA524F2" w14:textId="77777777" w:rsidR="00CC67F1" w:rsidRPr="008335F5" w:rsidRDefault="00CC67F1" w:rsidP="00503303">
      <w:pPr>
        <w:pStyle w:val="GrundschriftVSA"/>
        <w:contextualSpacing/>
        <w:rPr>
          <w:rFonts w:cs="Arial"/>
          <w:lang w:eastAsia="de-CH"/>
        </w:rPr>
      </w:pPr>
    </w:p>
    <w:p w14:paraId="3BA524F3" w14:textId="77777777" w:rsidR="00CC67F1" w:rsidRPr="008335F5" w:rsidRDefault="00CC67F1" w:rsidP="00503303">
      <w:pPr>
        <w:pStyle w:val="GrundschriftVSA"/>
        <w:contextualSpacing/>
        <w:rPr>
          <w:rFonts w:cs="Arial"/>
          <w:lang w:eastAsia="de-CH"/>
        </w:rPr>
      </w:pPr>
    </w:p>
    <w:p w14:paraId="3BA524F4" w14:textId="77777777" w:rsidR="00CC67F1" w:rsidRPr="008335F5" w:rsidRDefault="0098655E" w:rsidP="00CC67F1">
      <w:pPr>
        <w:shd w:val="clear" w:color="auto" w:fill="FFFFFF"/>
        <w:spacing w:before="280" w:after="280" w:line="240" w:lineRule="auto"/>
        <w:rPr>
          <w:rFonts w:ascii="Times New Roman" w:hAnsi="Times New Roman"/>
          <w:spacing w:val="0"/>
          <w:sz w:val="26"/>
          <w:szCs w:val="26"/>
          <w:lang w:eastAsia="de-CH"/>
        </w:rPr>
      </w:pPr>
      <w:r w:rsidRPr="008335F5">
        <w:rPr>
          <w:rFonts w:cs="Arial"/>
          <w:b/>
          <w:bCs/>
          <w:spacing w:val="0"/>
          <w:sz w:val="26"/>
          <w:szCs w:val="26"/>
          <w:lang w:eastAsia="de-CH"/>
        </w:rPr>
        <w:t xml:space="preserve">Inhalte und Hintergründe </w:t>
      </w:r>
    </w:p>
    <w:p w14:paraId="3BA524F5" w14:textId="77777777" w:rsidR="00FD1798" w:rsidRPr="008335F5" w:rsidRDefault="00FD1798" w:rsidP="00FD1798">
      <w:pPr>
        <w:pStyle w:val="GrundschriftVSA"/>
        <w:contextualSpacing/>
        <w:rPr>
          <w:rFonts w:cs="Arial"/>
          <w:lang w:eastAsia="de-CH"/>
        </w:rPr>
      </w:pPr>
      <w:r w:rsidRPr="008335F5">
        <w:rPr>
          <w:rFonts w:cs="Arial"/>
          <w:lang w:eastAsia="de-CH"/>
        </w:rPr>
        <w:t>Die 1:1-Ausstattung wirkt sich nicht nur auf den Unterricht aus, sondern hat auch Auswirkungen auf den Support.</w:t>
      </w:r>
      <w:r w:rsidRPr="008335F5">
        <w:rPr>
          <w:rFonts w:cs="Arial"/>
          <w:noProof/>
          <w:lang w:eastAsia="de-CH"/>
        </w:rPr>
        <mc:AlternateContent>
          <mc:Choice Requires="wps">
            <w:drawing>
              <wp:anchor distT="0" distB="0" distL="114300" distR="114300" simplePos="0" relativeHeight="251659776" behindDoc="0" locked="0" layoutInCell="1" allowOverlap="1" wp14:anchorId="3BA5253F" wp14:editId="3BA52540">
                <wp:simplePos x="0" y="0"/>
                <wp:positionH relativeFrom="column">
                  <wp:posOffset>457200</wp:posOffset>
                </wp:positionH>
                <wp:positionV relativeFrom="paragraph">
                  <wp:posOffset>64770</wp:posOffset>
                </wp:positionV>
                <wp:extent cx="0" cy="0"/>
                <wp:effectExtent l="0" t="0" r="0" b="0"/>
                <wp:wrapNone/>
                <wp:docPr id="4" name="Gerade Verbindung 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B8D3C1" id="Gerade Verbindung 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5.1pt" to="3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" strokecolor="#5b9bd5 [3204]" strokeweight="1pt">
                <v:stroke joinstyle="miter"/>
              </v:line>
            </w:pict>
          </mc:Fallback>
        </mc:AlternateContent>
      </w:r>
      <w:r w:rsidRPr="008335F5">
        <w:rPr>
          <w:rFonts w:cs="Arial"/>
          <w:lang w:eastAsia="de-CH"/>
        </w:rPr>
        <w:t xml:space="preserve"> Bestehende Supportabläufe sind nicht zwingend auf eine 1:1-Ausstattung ausgelegt und müssen dementsprechend angepasst oder neu beschrieben werden. </w:t>
      </w:r>
    </w:p>
    <w:p w14:paraId="3BA524F6" w14:textId="77777777" w:rsidR="00503303" w:rsidRPr="008335F5" w:rsidRDefault="00503303" w:rsidP="00503303">
      <w:pPr>
        <w:pStyle w:val="GrundschriftVSA"/>
        <w:contextualSpacing/>
        <w:rPr>
          <w:rFonts w:cs="Arial"/>
          <w:lang w:eastAsia="de-CH"/>
        </w:rPr>
      </w:pPr>
      <w:r w:rsidRPr="008335F5">
        <w:rPr>
          <w:rFonts w:cs="Arial"/>
          <w:noProof/>
          <w:lang w:eastAsia="de-CH"/>
        </w:rPr>
        <mc:AlternateContent>
          <mc:Choice Requires="wps">
            <w:drawing>
              <wp:anchor distT="0" distB="0" distL="114300" distR="114300" simplePos="0" relativeHeight="251656704" behindDoc="0" locked="0" layoutInCell="1" allowOverlap="1" wp14:anchorId="3BA52541" wp14:editId="3BA52542">
                <wp:simplePos x="0" y="0"/>
                <wp:positionH relativeFrom="column">
                  <wp:posOffset>457200</wp:posOffset>
                </wp:positionH>
                <wp:positionV relativeFrom="paragraph">
                  <wp:posOffset>64770</wp:posOffset>
                </wp:positionV>
                <wp:extent cx="0" cy="0"/>
                <wp:effectExtent l="0" t="0" r="0" b="0"/>
                <wp:wrapNone/>
                <wp:docPr id="8" name="Gerade Verbindung 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04F82D" id="Gerade Verbindung 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5.1pt" to="3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" strokecolor="#5b9bd5 [3204]" strokeweight="1pt">
                <v:stroke joinstyle="miter"/>
              </v:line>
            </w:pict>
          </mc:Fallback>
        </mc:AlternateContent>
      </w:r>
    </w:p>
    <w:p w14:paraId="3BA524F7" w14:textId="77777777" w:rsidR="00CC67F1" w:rsidRPr="008335F5" w:rsidRDefault="00F64ADA" w:rsidP="00CC67F1">
      <w:pPr>
        <w:shd w:val="clear" w:color="auto" w:fill="FFFFFF"/>
        <w:spacing w:before="280" w:after="280" w:line="240" w:lineRule="auto"/>
        <w:rPr>
          <w:rFonts w:ascii="Times New Roman" w:hAnsi="Times New Roman"/>
          <w:spacing w:val="0"/>
          <w:sz w:val="26"/>
          <w:szCs w:val="26"/>
          <w:lang w:eastAsia="de-CH"/>
        </w:rPr>
      </w:pPr>
      <w:r w:rsidRPr="008335F5">
        <w:rPr>
          <w:rFonts w:cs="Arial"/>
          <w:b/>
          <w:bCs/>
          <w:spacing w:val="0"/>
          <w:sz w:val="26"/>
          <w:szCs w:val="26"/>
          <w:lang w:eastAsia="de-CH"/>
        </w:rPr>
        <w:t xml:space="preserve">Verwendung </w:t>
      </w:r>
      <w:r w:rsidR="00162923" w:rsidRPr="008335F5">
        <w:rPr>
          <w:rFonts w:cs="Arial"/>
          <w:b/>
          <w:bCs/>
          <w:spacing w:val="0"/>
          <w:sz w:val="26"/>
          <w:szCs w:val="26"/>
          <w:lang w:eastAsia="de-CH"/>
        </w:rPr>
        <w:t xml:space="preserve">der </w:t>
      </w:r>
      <w:r w:rsidR="00CC67F1" w:rsidRPr="008335F5">
        <w:rPr>
          <w:rFonts w:cs="Arial"/>
          <w:b/>
          <w:bCs/>
          <w:spacing w:val="0"/>
          <w:sz w:val="26"/>
          <w:szCs w:val="26"/>
          <w:lang w:eastAsia="de-CH"/>
        </w:rPr>
        <w:t>Vorlage</w:t>
      </w:r>
    </w:p>
    <w:p w14:paraId="3BA524F8" w14:textId="77777777" w:rsidR="00FD1798" w:rsidRPr="008335F5" w:rsidRDefault="00FD1798" w:rsidP="00FD1798">
      <w:pPr>
        <w:pStyle w:val="GrundschriftVSA"/>
        <w:contextualSpacing/>
        <w:rPr>
          <w:rFonts w:cs="Arial"/>
          <w:lang w:eastAsia="de-CH"/>
        </w:rPr>
      </w:pPr>
      <w:r w:rsidRPr="008335F5">
        <w:rPr>
          <w:rFonts w:cs="Arial"/>
          <w:lang w:eastAsia="de-CH"/>
        </w:rPr>
        <w:t>Das folgende Konzept zeigt auf, wie der Support organisiert werden kann und was für die Einführung einer 1:1-Ausstattung an einem bestehenden Konzept zu bedenken und allenfalls anzupassen ist.</w:t>
      </w:r>
    </w:p>
    <w:p w14:paraId="3BA524F9" w14:textId="77777777" w:rsidR="00503303" w:rsidRPr="008335F5" w:rsidRDefault="00503303" w:rsidP="00503303">
      <w:pPr>
        <w:pStyle w:val="GrundschriftVSA"/>
        <w:contextualSpacing/>
        <w:rPr>
          <w:rFonts w:cs="Arial"/>
          <w:lang w:eastAsia="de-CH"/>
        </w:rPr>
      </w:pPr>
    </w:p>
    <w:p w14:paraId="3BA524FA" w14:textId="77777777" w:rsidR="00503303" w:rsidRPr="008335F5" w:rsidRDefault="00503303" w:rsidP="00503303">
      <w:pPr>
        <w:pStyle w:val="GrundschriftVSA"/>
        <w:contextualSpacing/>
        <w:rPr>
          <w:rFonts w:cs="Arial"/>
          <w:lang w:eastAsia="de-CH"/>
        </w:rPr>
      </w:pPr>
    </w:p>
    <w:p w14:paraId="3BA524FB" w14:textId="77777777" w:rsidR="00503303" w:rsidRPr="008335F5" w:rsidRDefault="00503303" w:rsidP="00503303">
      <w:pPr>
        <w:pStyle w:val="GrundschriftVSA"/>
        <w:contextualSpacing/>
        <w:rPr>
          <w:rFonts w:cs="Arial"/>
          <w:sz w:val="21"/>
          <w:szCs w:val="21"/>
          <w:lang w:eastAsia="de-CH"/>
        </w:rPr>
      </w:pPr>
    </w:p>
    <w:p w14:paraId="3BA524FC" w14:textId="77777777" w:rsidR="00503303" w:rsidRPr="008335F5" w:rsidRDefault="008F7E4A" w:rsidP="00503303">
      <w:pPr>
        <w:pStyle w:val="GrundschriftVSA"/>
        <w:contextualSpacing/>
        <w:rPr>
          <w:rFonts w:eastAsia="Times New Roman" w:cs="Arial"/>
          <w:b/>
          <w:bCs/>
          <w:spacing w:val="0"/>
          <w:sz w:val="26"/>
          <w:szCs w:val="26"/>
          <w:lang w:eastAsia="de-CH"/>
        </w:rPr>
      </w:pPr>
      <w:r w:rsidRPr="008335F5">
        <w:rPr>
          <w:rFonts w:eastAsia="Times New Roman" w:cs="Arial"/>
          <w:b/>
          <w:bCs/>
          <w:spacing w:val="0"/>
          <w:sz w:val="26"/>
          <w:szCs w:val="26"/>
          <w:lang w:eastAsia="de-CH"/>
        </w:rPr>
        <w:t>Weiterführende Links</w:t>
      </w:r>
    </w:p>
    <w:p w14:paraId="3BA524FD" w14:textId="77777777" w:rsidR="008F7E4A" w:rsidRPr="008335F5" w:rsidRDefault="008F7E4A" w:rsidP="00503303">
      <w:pPr>
        <w:pStyle w:val="GrundschriftVSA"/>
        <w:contextualSpacing/>
        <w:rPr>
          <w:rFonts w:cs="Arial"/>
          <w:sz w:val="21"/>
          <w:szCs w:val="21"/>
          <w:lang w:eastAsia="de-CH"/>
        </w:rPr>
      </w:pPr>
    </w:p>
    <w:p w14:paraId="3BA524FE" w14:textId="77777777" w:rsidR="00503303" w:rsidRPr="008335F5" w:rsidRDefault="008F7E4A" w:rsidP="00503303">
      <w:pPr>
        <w:pStyle w:val="GrundschriftVSA"/>
        <w:contextualSpacing/>
        <w:rPr>
          <w:rFonts w:cs="Arial"/>
          <w:sz w:val="21"/>
          <w:szCs w:val="21"/>
          <w:lang w:eastAsia="de-CH"/>
        </w:rPr>
      </w:pPr>
      <w:r w:rsidRPr="008335F5">
        <w:rPr>
          <w:rFonts w:cs="Arial"/>
          <w:sz w:val="21"/>
          <w:szCs w:val="21"/>
          <w:lang w:eastAsia="de-CH"/>
        </w:rPr>
        <w:t xml:space="preserve">Die aufgeführten Links verweisen </w:t>
      </w:r>
      <w:r w:rsidR="00C348DB" w:rsidRPr="008335F5">
        <w:rPr>
          <w:rFonts w:cs="Arial"/>
          <w:sz w:val="21"/>
          <w:szCs w:val="21"/>
          <w:lang w:eastAsia="de-CH"/>
        </w:rPr>
        <w:t xml:space="preserve">auf </w:t>
      </w:r>
      <w:r w:rsidRPr="008335F5">
        <w:rPr>
          <w:rFonts w:cs="Arial"/>
          <w:sz w:val="21"/>
          <w:szCs w:val="21"/>
          <w:lang w:eastAsia="de-CH"/>
        </w:rPr>
        <w:t>Webseiten oder Dokumente, die einen Bezug zu diesem Umsetzungsinstrument aufweisen.</w:t>
      </w:r>
    </w:p>
    <w:p w14:paraId="3BA524FF" w14:textId="77777777" w:rsidR="008F7E4A" w:rsidRPr="008335F5" w:rsidRDefault="008F7E4A" w:rsidP="00FD1798">
      <w:pPr>
        <w:pStyle w:val="GrundschriftVSA"/>
        <w:contextualSpacing/>
        <w:rPr>
          <w:rFonts w:cs="Arial"/>
          <w:sz w:val="21"/>
          <w:szCs w:val="21"/>
          <w:lang w:eastAsia="de-CH"/>
        </w:rPr>
      </w:pPr>
    </w:p>
    <w:p w14:paraId="3BA52500" w14:textId="77777777" w:rsidR="00503303" w:rsidRPr="008335F5" w:rsidRDefault="00503303" w:rsidP="00477431">
      <w:pPr>
        <w:pStyle w:val="Listenabsatz"/>
        <w:numPr>
          <w:ilvl w:val="0"/>
          <w:numId w:val="3"/>
        </w:numPr>
        <w:spacing w:line="240" w:lineRule="auto"/>
        <w:rPr>
          <w:rFonts w:eastAsia="Times" w:cs="Arial"/>
          <w:szCs w:val="20"/>
          <w:lang w:eastAsia="de-CH"/>
        </w:rPr>
      </w:pPr>
      <w:r w:rsidRPr="008335F5">
        <w:rPr>
          <w:rFonts w:cs="Arial"/>
          <w:lang w:eastAsia="de-CH"/>
        </w:rPr>
        <w:br w:type="page"/>
      </w:r>
    </w:p>
    <w:p w14:paraId="3BA52501" w14:textId="77777777" w:rsidR="00FD1798" w:rsidRPr="008335F5" w:rsidRDefault="00FD1798" w:rsidP="00FD1798">
      <w:pPr>
        <w:spacing w:line="240" w:lineRule="auto"/>
        <w:rPr>
          <w:b/>
          <w:bCs/>
          <w:sz w:val="32"/>
          <w:szCs w:val="32"/>
          <w:lang w:eastAsia="de-CH"/>
        </w:rPr>
      </w:pPr>
      <w:r w:rsidRPr="008335F5">
        <w:rPr>
          <w:b/>
          <w:bCs/>
          <w:sz w:val="32"/>
          <w:szCs w:val="32"/>
          <w:lang w:eastAsia="de-CH"/>
        </w:rPr>
        <w:lastRenderedPageBreak/>
        <w:t>Supportkonzept</w:t>
      </w:r>
    </w:p>
    <w:p w14:paraId="3BA52502" w14:textId="77777777" w:rsidR="00FD1798" w:rsidRPr="008335F5" w:rsidRDefault="00FD1798" w:rsidP="00FD1798">
      <w:pPr>
        <w:spacing w:line="240" w:lineRule="auto"/>
        <w:rPr>
          <w:lang w:eastAsia="de-CH"/>
        </w:rPr>
      </w:pPr>
    </w:p>
    <w:p w14:paraId="3BA52503" w14:textId="77777777" w:rsidR="00FD1798" w:rsidRPr="008335F5" w:rsidRDefault="00FD1798" w:rsidP="00FD1798">
      <w:pPr>
        <w:spacing w:line="240" w:lineRule="auto"/>
        <w:rPr>
          <w:sz w:val="22"/>
          <w:szCs w:val="22"/>
          <w:lang w:eastAsia="de-CH"/>
        </w:rPr>
      </w:pPr>
      <w:r w:rsidRPr="008335F5">
        <w:rPr>
          <w:sz w:val="22"/>
          <w:szCs w:val="22"/>
          <w:lang w:eastAsia="de-CH"/>
        </w:rPr>
        <w:t>Die Beschaffung, der Betrieb und der Support werden normalerweise durch verschiedene Firmen und Personen sichergestellt:</w:t>
      </w:r>
    </w:p>
    <w:p w14:paraId="3BA52504" w14:textId="77777777" w:rsidR="00FD1798" w:rsidRPr="008335F5" w:rsidRDefault="00FD1798" w:rsidP="00FD1798">
      <w:pPr>
        <w:spacing w:line="240" w:lineRule="auto"/>
        <w:rPr>
          <w:sz w:val="22"/>
          <w:szCs w:val="22"/>
          <w:lang w:eastAsia="de-CH"/>
        </w:rPr>
      </w:pPr>
    </w:p>
    <w:p w14:paraId="3BA52505" w14:textId="77777777" w:rsidR="00FD1798" w:rsidRPr="008335F5" w:rsidRDefault="00FD1798" w:rsidP="00FD1798">
      <w:pPr>
        <w:numPr>
          <w:ilvl w:val="0"/>
          <w:numId w:val="11"/>
        </w:numPr>
        <w:spacing w:line="240" w:lineRule="auto"/>
        <w:rPr>
          <w:sz w:val="22"/>
          <w:szCs w:val="22"/>
          <w:lang w:eastAsia="de-CH"/>
        </w:rPr>
      </w:pPr>
      <w:r w:rsidRPr="008335F5">
        <w:rPr>
          <w:b/>
          <w:bCs/>
          <w:sz w:val="22"/>
          <w:szCs w:val="22"/>
          <w:lang w:eastAsia="de-CH"/>
        </w:rPr>
        <w:t>1st-Level Support</w:t>
      </w:r>
      <w:r w:rsidRPr="008335F5">
        <w:rPr>
          <w:sz w:val="22"/>
          <w:szCs w:val="22"/>
          <w:lang w:eastAsia="de-CH"/>
        </w:rPr>
        <w:t>: Diese Unterstützung kann durch eine Lehrperson (technischer ICT-Support, kurz TICTS) gewährleistet werden. Neben dem Unterrichtspensum ist es die Aufgabe des TICTS, kleinere technische Probleme zu beheben. Beispiele: Wechsel eines Toners oder Tausch eines defekten Ladekabels. Wenn der TICTS das Problem nicht lösen kann, wendet er sich an die nächste, höhere Instanz, den 2nd-Level Support.</w:t>
      </w:r>
    </w:p>
    <w:p w14:paraId="3BA52506" w14:textId="77777777" w:rsidR="00FD1798" w:rsidRPr="008335F5" w:rsidRDefault="00FD1798" w:rsidP="00FD1798">
      <w:pPr>
        <w:numPr>
          <w:ilvl w:val="0"/>
          <w:numId w:val="11"/>
        </w:numPr>
        <w:rPr>
          <w:sz w:val="22"/>
          <w:szCs w:val="22"/>
          <w:lang w:eastAsia="de-CH"/>
        </w:rPr>
      </w:pPr>
      <w:r w:rsidRPr="008335F5">
        <w:rPr>
          <w:b/>
          <w:bCs/>
          <w:sz w:val="22"/>
          <w:szCs w:val="22"/>
          <w:lang w:eastAsia="de-CH"/>
        </w:rPr>
        <w:t>2nd-Level Support</w:t>
      </w:r>
      <w:r w:rsidRPr="008335F5">
        <w:rPr>
          <w:sz w:val="22"/>
          <w:szCs w:val="22"/>
          <w:lang w:eastAsia="de-CH"/>
        </w:rPr>
        <w:t>: Diese Funktion wird in der Regel durch einen externen Dienstleister mit grossem Fachwissen im technischen Bereich wahrgenommen. Dieser verfügt über Kontakte zu verschiedenen Herstellern und kann dementsprechend das Problem an die dritte Ebene weitergeben, dem 3rd-Level Support.</w:t>
      </w:r>
    </w:p>
    <w:p w14:paraId="3BA52507" w14:textId="77777777" w:rsidR="00FD1798" w:rsidRPr="008335F5" w:rsidRDefault="00FD1798" w:rsidP="00FD1798">
      <w:pPr>
        <w:numPr>
          <w:ilvl w:val="0"/>
          <w:numId w:val="11"/>
        </w:numPr>
        <w:rPr>
          <w:sz w:val="22"/>
          <w:szCs w:val="22"/>
          <w:lang w:eastAsia="de-CH"/>
        </w:rPr>
      </w:pPr>
      <w:r w:rsidRPr="008335F5">
        <w:rPr>
          <w:b/>
          <w:bCs/>
          <w:sz w:val="22"/>
          <w:szCs w:val="22"/>
          <w:lang w:eastAsia="de-CH"/>
        </w:rPr>
        <w:t>Externe Projektbegleitung</w:t>
      </w:r>
      <w:r w:rsidRPr="008335F5">
        <w:rPr>
          <w:sz w:val="22"/>
          <w:szCs w:val="22"/>
          <w:lang w:eastAsia="de-CH"/>
        </w:rPr>
        <w:t>: Die Beschaffung von Infrastruktur ist im Fall einer öffentlichen Ausschreibung/Submission für Personen, welche im Schulumfeld tätig sind, nicht in ausreichender Qualität zu bewerkstelligen. Aus diesem Grund empfiehlt es sich, einen neutralen Fachberater beizuziehen.</w:t>
      </w:r>
      <w:r w:rsidRPr="008335F5">
        <w:rPr>
          <w:sz w:val="22"/>
          <w:szCs w:val="22"/>
          <w:lang w:eastAsia="de-CH"/>
        </w:rPr>
        <w:br/>
      </w:r>
    </w:p>
    <w:p w14:paraId="3BA52508" w14:textId="77777777" w:rsidR="00FD1798" w:rsidRPr="008335F5" w:rsidRDefault="00FD1798" w:rsidP="00FD1798">
      <w:pPr>
        <w:rPr>
          <w:sz w:val="22"/>
          <w:szCs w:val="22"/>
          <w:lang w:eastAsia="de-CH"/>
        </w:rPr>
      </w:pPr>
      <w:r w:rsidRPr="008335F5">
        <w:rPr>
          <w:sz w:val="22"/>
          <w:szCs w:val="22"/>
          <w:lang w:eastAsia="de-CH"/>
        </w:rPr>
        <w:t>Mit dem externen Dienstleister (2nd-Level Support) sollte ein präzises Pflichtenheft definiert werden. Dieses beinhaltet die Leistungen, welche die Schule (TICTS, PICTS, eventuell Schulleitung oder weitere Personen) zu erbringen hat und welche Unterstützung durch den Dienstleister gefordert werden kann. Insbesondere gilt es festzulegen, welche Aufgaben in welchem Zeithorizont zu bewerkstelligen sind. Grundsätzlich können die meisten Aufgaben dem externen Dienstleister übergeben werden. Dies hat entsprechende finanzielle Folgen und könnte auch in längeren Reaktionszeiten resultieren. Empfehlenswert ist daher, dass die Schule grundlegendes Fachwissen aufzubauen.</w:t>
      </w:r>
    </w:p>
    <w:p w14:paraId="3BA52509" w14:textId="77777777" w:rsidR="00FD1798" w:rsidRPr="008335F5" w:rsidRDefault="00FD1798" w:rsidP="00FD1798">
      <w:pPr>
        <w:rPr>
          <w:sz w:val="22"/>
          <w:szCs w:val="22"/>
          <w:lang w:eastAsia="de-CH"/>
        </w:rPr>
      </w:pPr>
    </w:p>
    <w:p w14:paraId="3BA5250A" w14:textId="77777777" w:rsidR="00FD1798" w:rsidRPr="008335F5" w:rsidRDefault="00FD1798" w:rsidP="00FD1798">
      <w:pPr>
        <w:rPr>
          <w:sz w:val="22"/>
          <w:szCs w:val="22"/>
          <w:lang w:eastAsia="de-CH"/>
        </w:rPr>
      </w:pPr>
      <w:r w:rsidRPr="008335F5">
        <w:rPr>
          <w:sz w:val="22"/>
          <w:szCs w:val="22"/>
          <w:lang w:eastAsia="de-CH"/>
        </w:rPr>
        <w:t>Punkte, welche es mit dem externen Dienstleister zu klären gilt:</w:t>
      </w:r>
    </w:p>
    <w:p w14:paraId="3BA5250B" w14:textId="77777777" w:rsidR="00FD1798" w:rsidRPr="008335F5" w:rsidRDefault="00FD1798" w:rsidP="00FD1798">
      <w:pPr>
        <w:rPr>
          <w:sz w:val="22"/>
          <w:szCs w:val="22"/>
          <w:lang w:eastAsia="de-CH"/>
        </w:rPr>
      </w:pPr>
    </w:p>
    <w:p w14:paraId="3BA5250C" w14:textId="77777777" w:rsidR="00FD1798" w:rsidRPr="008335F5" w:rsidRDefault="00FD1798" w:rsidP="00FD1798">
      <w:pPr>
        <w:pStyle w:val="Listenabsatz"/>
        <w:numPr>
          <w:ilvl w:val="0"/>
          <w:numId w:val="9"/>
        </w:numPr>
        <w:rPr>
          <w:sz w:val="22"/>
          <w:szCs w:val="22"/>
          <w:lang w:eastAsia="de-CH"/>
        </w:rPr>
      </w:pPr>
      <w:r w:rsidRPr="008335F5">
        <w:rPr>
          <w:b/>
          <w:bCs/>
          <w:sz w:val="22"/>
          <w:szCs w:val="22"/>
          <w:lang w:eastAsia="de-CH"/>
        </w:rPr>
        <w:t>Primäre Anlaufstelle bei technischen oder pädagogischen ICT-Fragen:</w:t>
      </w:r>
      <w:r w:rsidRPr="008335F5">
        <w:rPr>
          <w:sz w:val="22"/>
          <w:szCs w:val="22"/>
          <w:lang w:eastAsia="de-CH"/>
        </w:rPr>
        <w:t xml:space="preserve"> Entweder wird an eine Lehrperson verwiesen (z.B. PICTS oder TICTS) oder es wird ein Ticketsystem aufgebaut (externer Dienstleister). Dieser Punkt muss sowohl für die Lehrpersonen als auch für die Schülerinnen und Schüler geklärt sein.</w:t>
      </w:r>
    </w:p>
    <w:p w14:paraId="3BA5250D" w14:textId="77777777" w:rsidR="00FD1798" w:rsidRPr="008335F5" w:rsidRDefault="00FD1798" w:rsidP="00FD1798">
      <w:pPr>
        <w:pStyle w:val="Listenabsatz"/>
        <w:numPr>
          <w:ilvl w:val="0"/>
          <w:numId w:val="9"/>
        </w:numPr>
        <w:rPr>
          <w:sz w:val="22"/>
          <w:szCs w:val="22"/>
          <w:lang w:eastAsia="de-CH"/>
        </w:rPr>
      </w:pPr>
      <w:r w:rsidRPr="008335F5">
        <w:rPr>
          <w:b/>
          <w:bCs/>
          <w:sz w:val="22"/>
          <w:szCs w:val="22"/>
          <w:lang w:eastAsia="de-CH"/>
        </w:rPr>
        <w:t>Personeller Wechsel</w:t>
      </w:r>
      <w:r w:rsidRPr="008335F5">
        <w:rPr>
          <w:sz w:val="22"/>
          <w:szCs w:val="22"/>
          <w:lang w:eastAsia="de-CH"/>
        </w:rPr>
        <w:t>: Lehrpersonen oder Schülerinnen und Schüler, welche neu an die Schule kommen, müssen entsprechend mit einem Gerät ausgerüstet werden. Hier muss ein besonderes Augenmerk auf die Benutzerverwaltung der verschiedenen schulrelevanten Systeme gelegt werden. Empfehlenswert ist, dass die Übergabe und die Einführung in diese Systeme durch den PICTS erfolgen.</w:t>
      </w:r>
    </w:p>
    <w:p w14:paraId="3BA5250E" w14:textId="77777777" w:rsidR="00FD1798" w:rsidRPr="008335F5" w:rsidRDefault="00FD1798" w:rsidP="00FD1798">
      <w:pPr>
        <w:pStyle w:val="Listenabsatz"/>
        <w:numPr>
          <w:ilvl w:val="0"/>
          <w:numId w:val="9"/>
        </w:numPr>
        <w:rPr>
          <w:sz w:val="22"/>
          <w:szCs w:val="22"/>
          <w:lang w:eastAsia="de-CH"/>
        </w:rPr>
      </w:pPr>
      <w:r w:rsidRPr="008335F5">
        <w:rPr>
          <w:b/>
          <w:bCs/>
          <w:sz w:val="22"/>
          <w:szCs w:val="22"/>
          <w:lang w:eastAsia="de-CH"/>
        </w:rPr>
        <w:t>Software-Auswahl, Installation und Updates</w:t>
      </w:r>
      <w:r w:rsidRPr="008335F5">
        <w:rPr>
          <w:sz w:val="22"/>
          <w:szCs w:val="22"/>
          <w:lang w:eastAsia="de-CH"/>
        </w:rPr>
        <w:t xml:space="preserve">: Im Normalfall erfolgt die Auswahl der Software durch den PICTS oder durch interessierte Lehrpersonen. Die Aufgabe der Auswahl kann aber auch an einen externen Dienstleister delegiert werden. Die Installation erfolgt normalerweise durch den externen Dienstleister. Dieser wird die Updates in regelmässigen Abständen durchführen. </w:t>
      </w:r>
    </w:p>
    <w:p w14:paraId="3BA5250F" w14:textId="77777777" w:rsidR="00FD1798" w:rsidRPr="008335F5" w:rsidRDefault="00FD1798" w:rsidP="00FD1798">
      <w:pPr>
        <w:pStyle w:val="Listenabsatz"/>
        <w:numPr>
          <w:ilvl w:val="0"/>
          <w:numId w:val="9"/>
        </w:numPr>
        <w:rPr>
          <w:sz w:val="22"/>
          <w:szCs w:val="22"/>
          <w:lang w:eastAsia="de-CH"/>
        </w:rPr>
      </w:pPr>
      <w:r w:rsidRPr="008335F5">
        <w:rPr>
          <w:b/>
          <w:bCs/>
          <w:sz w:val="22"/>
          <w:szCs w:val="22"/>
          <w:lang w:eastAsia="de-CH"/>
        </w:rPr>
        <w:t>Behebung technischer Probleme</w:t>
      </w:r>
      <w:r w:rsidRPr="008335F5">
        <w:rPr>
          <w:sz w:val="22"/>
          <w:szCs w:val="22"/>
          <w:lang w:eastAsia="de-CH"/>
        </w:rPr>
        <w:t xml:space="preserve">: Üblicherweise erfolgt die Behebung eines technischen Problems durch den externen Dienstleister. Die Kontrolle ist durch den Anwender gewährleistet. Die Lehrpersonen aber auch die Schülerinnen und Schüler sind aufgefordert, Missstände zu melden. </w:t>
      </w:r>
    </w:p>
    <w:p w14:paraId="3BA52510" w14:textId="77777777" w:rsidR="00FD1798" w:rsidRPr="008335F5" w:rsidRDefault="00FD1798" w:rsidP="00FD1798">
      <w:pPr>
        <w:pStyle w:val="Listenabsatz"/>
        <w:numPr>
          <w:ilvl w:val="0"/>
          <w:numId w:val="9"/>
        </w:numPr>
        <w:rPr>
          <w:b/>
          <w:bCs/>
          <w:sz w:val="22"/>
          <w:szCs w:val="22"/>
          <w:lang w:eastAsia="de-CH"/>
        </w:rPr>
      </w:pPr>
      <w:r w:rsidRPr="008335F5">
        <w:rPr>
          <w:b/>
          <w:bCs/>
          <w:sz w:val="22"/>
          <w:szCs w:val="22"/>
          <w:lang w:eastAsia="de-CH"/>
        </w:rPr>
        <w:t xml:space="preserve">Weiterbildung Lehrpersonen: </w:t>
      </w:r>
      <w:r w:rsidRPr="008335F5">
        <w:rPr>
          <w:sz w:val="22"/>
          <w:szCs w:val="22"/>
          <w:lang w:eastAsia="de-CH"/>
        </w:rPr>
        <w:t xml:space="preserve">Im Idealfall ist der PICTS der Schule für die Weiterbildungen der Lehrpersonen verantwortlich. Die Aufgabe kann aber auch einem </w:t>
      </w:r>
      <w:r w:rsidRPr="008335F5">
        <w:rPr>
          <w:sz w:val="22"/>
          <w:szCs w:val="22"/>
          <w:lang w:eastAsia="de-CH"/>
        </w:rPr>
        <w:lastRenderedPageBreak/>
        <w:t>externen Dienstleister übertragen werden. Dies kann beispielsweise bei der Einführung einer grösseren Software nötig sein.</w:t>
      </w:r>
    </w:p>
    <w:p w14:paraId="3BA52511" w14:textId="77777777" w:rsidR="00FD1798" w:rsidRPr="008335F5" w:rsidRDefault="00FD1798" w:rsidP="00FD1798">
      <w:pPr>
        <w:pStyle w:val="Listenabsatz"/>
        <w:numPr>
          <w:ilvl w:val="0"/>
          <w:numId w:val="9"/>
        </w:numPr>
        <w:rPr>
          <w:b/>
          <w:bCs/>
          <w:sz w:val="22"/>
          <w:szCs w:val="22"/>
          <w:lang w:eastAsia="de-CH"/>
        </w:rPr>
      </w:pPr>
      <w:r w:rsidRPr="008335F5">
        <w:rPr>
          <w:b/>
          <w:bCs/>
          <w:sz w:val="22"/>
          <w:szCs w:val="22"/>
          <w:lang w:eastAsia="de-CH"/>
        </w:rPr>
        <w:t xml:space="preserve">Wartungsarbeiten im lokalen Netzwerk (WLAN, Drucker, allfällige Server, Backup): </w:t>
      </w:r>
      <w:r w:rsidRPr="008335F5">
        <w:rPr>
          <w:sz w:val="22"/>
          <w:szCs w:val="22"/>
          <w:lang w:eastAsia="de-CH"/>
        </w:rPr>
        <w:t xml:space="preserve">Der </w:t>
      </w:r>
      <w:r w:rsidRPr="008335F5">
        <w:rPr>
          <w:b/>
          <w:bCs/>
          <w:sz w:val="22"/>
          <w:szCs w:val="22"/>
          <w:lang w:eastAsia="de-CH"/>
        </w:rPr>
        <w:t>externe</w:t>
      </w:r>
      <w:r w:rsidRPr="008335F5">
        <w:rPr>
          <w:sz w:val="22"/>
          <w:szCs w:val="22"/>
          <w:lang w:eastAsia="de-CH"/>
        </w:rPr>
        <w:t xml:space="preserve"> Dienstleister ist für diesen Einsatz prädestiniert. Diese Aufgabe kann auch an eine versierte Lehrperson oder an den TICTS delegiert werden.</w:t>
      </w:r>
      <w:r w:rsidRPr="008335F5">
        <w:rPr>
          <w:b/>
          <w:bCs/>
          <w:sz w:val="22"/>
          <w:szCs w:val="22"/>
          <w:lang w:eastAsia="de-CH"/>
        </w:rPr>
        <w:t xml:space="preserve"> </w:t>
      </w:r>
    </w:p>
    <w:p w14:paraId="3BA52512" w14:textId="77777777" w:rsidR="00FD1798" w:rsidRPr="008335F5" w:rsidRDefault="00FD1798" w:rsidP="00FD1798">
      <w:pPr>
        <w:pStyle w:val="Listenabsatz"/>
        <w:numPr>
          <w:ilvl w:val="0"/>
          <w:numId w:val="9"/>
        </w:numPr>
        <w:rPr>
          <w:b/>
          <w:bCs/>
          <w:sz w:val="22"/>
          <w:szCs w:val="22"/>
          <w:lang w:eastAsia="de-CH"/>
        </w:rPr>
      </w:pPr>
      <w:r w:rsidRPr="008335F5">
        <w:rPr>
          <w:b/>
          <w:bCs/>
          <w:sz w:val="22"/>
          <w:szCs w:val="22"/>
          <w:lang w:eastAsia="de-CH"/>
        </w:rPr>
        <w:t xml:space="preserve">Dokumentation der Infrastruktur und Inventar von Hardware und Software: </w:t>
      </w:r>
      <w:r w:rsidRPr="008335F5">
        <w:rPr>
          <w:sz w:val="22"/>
          <w:szCs w:val="22"/>
          <w:lang w:eastAsia="de-CH"/>
        </w:rPr>
        <w:t>Wird die 1:1-Ausstattung mittels Mobile Device Management (MDM) eingeführt, ist das Inventar der Hardware und Software bereits gegeben. Drucker oder andere schuleigenen Geräte müssen jedoch separat inventarisiert werden.</w:t>
      </w:r>
      <w:bookmarkStart w:id="0" w:name="_GoBack"/>
      <w:bookmarkEnd w:id="0"/>
    </w:p>
    <w:p w14:paraId="3BA52513" w14:textId="77777777" w:rsidR="00FD1798" w:rsidRPr="008335F5" w:rsidRDefault="00FD1798" w:rsidP="00FD1798">
      <w:pPr>
        <w:rPr>
          <w:sz w:val="22"/>
          <w:szCs w:val="22"/>
          <w:lang w:eastAsia="de-CH"/>
        </w:rPr>
      </w:pPr>
    </w:p>
    <w:p w14:paraId="3BA52514" w14:textId="77777777" w:rsidR="00FD1798" w:rsidRPr="008335F5" w:rsidRDefault="00FD1798" w:rsidP="00FD1798">
      <w:pPr>
        <w:rPr>
          <w:sz w:val="22"/>
          <w:szCs w:val="22"/>
          <w:lang w:eastAsia="de-CH"/>
        </w:rPr>
      </w:pPr>
      <w:r w:rsidRPr="008335F5">
        <w:rPr>
          <w:sz w:val="22"/>
          <w:szCs w:val="22"/>
          <w:lang w:eastAsia="de-CH"/>
        </w:rPr>
        <w:t>Neben den Verantwortlichkeiten sollen auch die Reaktionszeiten definiert werden. Grundsätzlich sind kürzere Reaktionszeiten auch kostenintensiver. Im Vertrag mit dem Dienstleister sollte ebenfalls auf den Passus zum vertraulichen Umgang mit personenbezogenen Daten geachtet werden.</w:t>
      </w:r>
    </w:p>
    <w:p w14:paraId="3BA52515" w14:textId="77777777" w:rsidR="00FD1798" w:rsidRPr="008335F5" w:rsidRDefault="00FD1798" w:rsidP="00FD1798">
      <w:pPr>
        <w:rPr>
          <w:sz w:val="22"/>
          <w:szCs w:val="22"/>
          <w:lang w:eastAsia="de-CH"/>
        </w:rPr>
      </w:pPr>
    </w:p>
    <w:p w14:paraId="3BA52516" w14:textId="77777777" w:rsidR="00FD1798" w:rsidRPr="008335F5" w:rsidRDefault="00FD1798" w:rsidP="00FD1798">
      <w:pPr>
        <w:rPr>
          <w:sz w:val="22"/>
          <w:szCs w:val="22"/>
          <w:lang w:eastAsia="de-CH"/>
        </w:rPr>
      </w:pPr>
      <w:r w:rsidRPr="008335F5">
        <w:rPr>
          <w:sz w:val="22"/>
          <w:szCs w:val="22"/>
          <w:lang w:eastAsia="de-CH"/>
        </w:rPr>
        <w:t>Für die Abrechnung mit dem externen Dienstleister stehen verschiedene Modelle bereit: Support-Stunden als Abonnement oder eine Entschädigung pro Gerät und Jahr. Hier muss sich die Schule überlegen, welches Modell für sie sinnvoll ist. Es ist zu empfehlen, eine verantwortliche Person zu bestimmen, welche die Ansprechperson ist für den externen Dienstleister.</w:t>
      </w:r>
    </w:p>
    <w:p w14:paraId="3BA52517" w14:textId="77777777" w:rsidR="00FD1798" w:rsidRPr="008335F5" w:rsidRDefault="00FD1798" w:rsidP="00FD1798">
      <w:pPr>
        <w:rPr>
          <w:sz w:val="22"/>
          <w:szCs w:val="22"/>
          <w:lang w:eastAsia="de-CH"/>
        </w:rPr>
      </w:pPr>
    </w:p>
    <w:p w14:paraId="3BA52518" w14:textId="77777777" w:rsidR="00FD1798" w:rsidRPr="008335F5" w:rsidRDefault="00FD1798" w:rsidP="00FD1798">
      <w:pPr>
        <w:rPr>
          <w:sz w:val="22"/>
          <w:szCs w:val="22"/>
          <w:lang w:eastAsia="de-CH"/>
        </w:rPr>
      </w:pPr>
      <w:r w:rsidRPr="008335F5">
        <w:rPr>
          <w:sz w:val="22"/>
          <w:szCs w:val="22"/>
          <w:lang w:eastAsia="de-CH"/>
        </w:rPr>
        <w:t>In den meisten Fällen besteht an Schulen bereits ein Supportkonzept gemäss den obenstehenden Eckpunkten. Ist das nicht für eine 1:1-Ausstattung ausgelegt, muss bei der Einführung von persönlichen Arbeitsgeräten folgende Punkte ins Supportkonzept einfliessen:</w:t>
      </w:r>
    </w:p>
    <w:p w14:paraId="3BA52519" w14:textId="77777777" w:rsidR="00FD1798" w:rsidRPr="008335F5" w:rsidRDefault="00FD1798" w:rsidP="00FD1798">
      <w:pPr>
        <w:rPr>
          <w:sz w:val="22"/>
          <w:szCs w:val="22"/>
          <w:lang w:eastAsia="de-CH"/>
        </w:rPr>
      </w:pPr>
    </w:p>
    <w:p w14:paraId="3BA5251A" w14:textId="77777777" w:rsidR="00FD1798" w:rsidRPr="008335F5" w:rsidRDefault="00FD1798" w:rsidP="00FD1798">
      <w:pPr>
        <w:pStyle w:val="Listenabsatz"/>
        <w:numPr>
          <w:ilvl w:val="0"/>
          <w:numId w:val="10"/>
        </w:numPr>
        <w:rPr>
          <w:sz w:val="22"/>
          <w:szCs w:val="22"/>
          <w:lang w:eastAsia="de-CH"/>
        </w:rPr>
      </w:pPr>
      <w:r w:rsidRPr="008335F5">
        <w:rPr>
          <w:b/>
          <w:bCs/>
          <w:sz w:val="22"/>
          <w:szCs w:val="22"/>
          <w:lang w:eastAsia="de-CH"/>
        </w:rPr>
        <w:t>Mengengerüst:</w:t>
      </w:r>
      <w:r w:rsidRPr="008335F5">
        <w:rPr>
          <w:sz w:val="22"/>
          <w:szCs w:val="22"/>
          <w:lang w:eastAsia="de-CH"/>
        </w:rPr>
        <w:t xml:space="preserve"> Die Anzahl der Geräte und der Gerätetyp haben Einfluss auf die Anzahl der Supportanfragen. Insbesondere besteht beim Einsatz von vielen Geräten die Gefahr, dass der Support der Schule stark beansprucht wird. Hier müssen deshalb zwingend die nötigen Ressourcen zur Verfügung gestellt werden.</w:t>
      </w:r>
    </w:p>
    <w:p w14:paraId="3BA5251B" w14:textId="77777777" w:rsidR="00FD1798" w:rsidRPr="008335F5" w:rsidRDefault="00FD1798" w:rsidP="00FD1798">
      <w:pPr>
        <w:numPr>
          <w:ilvl w:val="0"/>
          <w:numId w:val="10"/>
        </w:numPr>
        <w:rPr>
          <w:sz w:val="22"/>
          <w:szCs w:val="22"/>
          <w:lang w:eastAsia="de-CH"/>
        </w:rPr>
      </w:pPr>
      <w:r w:rsidRPr="008335F5">
        <w:rPr>
          <w:b/>
          <w:bCs/>
          <w:sz w:val="22"/>
          <w:szCs w:val="22"/>
          <w:lang w:eastAsia="de-CH"/>
        </w:rPr>
        <w:t>Einsatz eines MDM:</w:t>
      </w:r>
      <w:r w:rsidRPr="008335F5">
        <w:rPr>
          <w:sz w:val="22"/>
          <w:szCs w:val="22"/>
          <w:lang w:eastAsia="de-CH"/>
        </w:rPr>
        <w:t xml:space="preserve"> Ohne MDM kann die 1:1-Ausstattung nicht seriös betrieben werden. Der Supportaufwand wäre für alle beteiligten Personen und Dienstleister zu gross. Der Einsatz eines MDM ist deshalb notwendig. Hier gilt es allenfalls zu klären, inwiefern die neuen Geräte in die bestehende MDM-Lösung integriert werden können.</w:t>
      </w:r>
    </w:p>
    <w:p w14:paraId="3BA5251C" w14:textId="77777777" w:rsidR="00FD1798" w:rsidRPr="008335F5" w:rsidRDefault="00FD1798" w:rsidP="00FD1798">
      <w:pPr>
        <w:numPr>
          <w:ilvl w:val="0"/>
          <w:numId w:val="10"/>
        </w:numPr>
        <w:rPr>
          <w:sz w:val="22"/>
          <w:szCs w:val="22"/>
          <w:lang w:eastAsia="de-CH"/>
        </w:rPr>
      </w:pPr>
      <w:r w:rsidRPr="008335F5">
        <w:rPr>
          <w:b/>
          <w:bCs/>
          <w:sz w:val="22"/>
          <w:szCs w:val="22"/>
          <w:lang w:eastAsia="de-CH"/>
        </w:rPr>
        <w:t>Einstellungen der persönlichen Arbeitsgeräte:</w:t>
      </w:r>
      <w:r w:rsidRPr="008335F5">
        <w:rPr>
          <w:sz w:val="22"/>
          <w:szCs w:val="22"/>
          <w:lang w:eastAsia="de-CH"/>
        </w:rPr>
        <w:t xml:space="preserve"> Die Einstellungen der persönlichen Arbeitsgeräte sollen zentral verwaltet werden. Den Schülerinnen und Schülern sollen Funktionen, wie zum Beispiel der Download von privaten Apps, nicht ermöglicht werden. Dies könnte zu vermeidbaren Problemen führen.</w:t>
      </w:r>
    </w:p>
    <w:p w14:paraId="3BA5251D" w14:textId="77777777" w:rsidR="00503303" w:rsidRPr="008335F5" w:rsidRDefault="00503303" w:rsidP="00503303">
      <w:pPr>
        <w:pStyle w:val="GrundschriftVSA"/>
        <w:contextualSpacing/>
        <w:rPr>
          <w:rFonts w:cs="Arial"/>
          <w:sz w:val="20"/>
          <w:lang w:eastAsia="de-CH"/>
        </w:rPr>
      </w:pPr>
    </w:p>
    <w:p w14:paraId="3BA5251E" w14:textId="77777777" w:rsidR="00503303" w:rsidRPr="008335F5" w:rsidRDefault="00503303" w:rsidP="00503303">
      <w:pPr>
        <w:pStyle w:val="GrundschriftVSA"/>
        <w:contextualSpacing/>
        <w:rPr>
          <w:rFonts w:cs="Arial"/>
          <w:sz w:val="20"/>
          <w:lang w:eastAsia="de-CH"/>
        </w:rPr>
      </w:pPr>
    </w:p>
    <w:p w14:paraId="3BA5251F" w14:textId="77777777" w:rsidR="00503303" w:rsidRPr="008335F5" w:rsidRDefault="00503303" w:rsidP="00503303">
      <w:pPr>
        <w:pStyle w:val="GrundschriftVSA"/>
        <w:contextualSpacing/>
        <w:rPr>
          <w:rFonts w:cs="Arial"/>
          <w:sz w:val="20"/>
          <w:lang w:eastAsia="de-CH"/>
        </w:rPr>
      </w:pPr>
    </w:p>
    <w:p w14:paraId="3BA52520" w14:textId="77777777" w:rsidR="00503303" w:rsidRPr="008335F5" w:rsidRDefault="00503303" w:rsidP="00503303">
      <w:pPr>
        <w:pStyle w:val="GrundschriftVSA"/>
        <w:contextualSpacing/>
        <w:rPr>
          <w:rFonts w:cs="Arial"/>
          <w:sz w:val="20"/>
          <w:lang w:eastAsia="de-CH"/>
        </w:rPr>
      </w:pPr>
    </w:p>
    <w:p w14:paraId="3BA52521" w14:textId="77777777" w:rsidR="00503303" w:rsidRPr="008335F5" w:rsidRDefault="00503303" w:rsidP="00503303">
      <w:pPr>
        <w:pStyle w:val="GrundschriftVSA"/>
        <w:contextualSpacing/>
        <w:rPr>
          <w:rFonts w:cs="Arial"/>
          <w:sz w:val="20"/>
          <w:lang w:eastAsia="de-CH"/>
        </w:rPr>
      </w:pPr>
    </w:p>
    <w:p w14:paraId="3BA52522" w14:textId="77777777" w:rsidR="00503303" w:rsidRPr="008335F5" w:rsidRDefault="00503303" w:rsidP="00503303">
      <w:pPr>
        <w:pStyle w:val="GrundschriftVSA"/>
        <w:contextualSpacing/>
        <w:rPr>
          <w:rFonts w:cs="Arial"/>
          <w:sz w:val="20"/>
          <w:lang w:eastAsia="de-CH"/>
        </w:rPr>
      </w:pPr>
    </w:p>
    <w:p w14:paraId="3BA52523" w14:textId="77777777" w:rsidR="00503303" w:rsidRPr="008335F5" w:rsidRDefault="00503303" w:rsidP="00503303">
      <w:pPr>
        <w:pStyle w:val="GrundschriftVSA"/>
        <w:contextualSpacing/>
        <w:rPr>
          <w:rFonts w:cs="Arial"/>
          <w:sz w:val="20"/>
          <w:lang w:eastAsia="de-CH"/>
        </w:rPr>
      </w:pPr>
    </w:p>
    <w:p w14:paraId="3BA52524" w14:textId="77777777" w:rsidR="00503303" w:rsidRPr="008335F5" w:rsidRDefault="00503303" w:rsidP="00503303">
      <w:pPr>
        <w:pStyle w:val="GrundschriftVSA"/>
        <w:contextualSpacing/>
        <w:rPr>
          <w:rFonts w:cs="Arial"/>
          <w:sz w:val="20"/>
          <w:lang w:eastAsia="de-CH"/>
        </w:rPr>
      </w:pPr>
    </w:p>
    <w:p w14:paraId="3BA52525" w14:textId="77777777" w:rsidR="00503303" w:rsidRPr="008335F5" w:rsidRDefault="00503303" w:rsidP="00503303">
      <w:pPr>
        <w:pStyle w:val="GrundschriftVSA"/>
        <w:contextualSpacing/>
        <w:rPr>
          <w:rFonts w:cs="Arial"/>
          <w:sz w:val="20"/>
          <w:lang w:eastAsia="de-CH"/>
        </w:rPr>
      </w:pPr>
    </w:p>
    <w:p w14:paraId="3BA52526" w14:textId="77777777" w:rsidR="00503303" w:rsidRPr="008335F5" w:rsidRDefault="00503303" w:rsidP="00503303">
      <w:pPr>
        <w:pStyle w:val="GrundschriftVSA"/>
        <w:contextualSpacing/>
        <w:rPr>
          <w:rFonts w:cs="Arial"/>
          <w:sz w:val="20"/>
          <w:lang w:eastAsia="de-CH"/>
        </w:rPr>
      </w:pPr>
    </w:p>
    <w:p w14:paraId="3BA52527" w14:textId="77777777" w:rsidR="00503303" w:rsidRPr="008335F5" w:rsidRDefault="00503303" w:rsidP="00503303">
      <w:pPr>
        <w:pStyle w:val="GrundschriftVSA"/>
        <w:contextualSpacing/>
        <w:rPr>
          <w:rFonts w:cs="Arial"/>
          <w:sz w:val="20"/>
          <w:lang w:eastAsia="de-CH"/>
        </w:rPr>
      </w:pPr>
    </w:p>
    <w:p w14:paraId="3BA52528" w14:textId="77777777" w:rsidR="00503303" w:rsidRPr="008335F5" w:rsidRDefault="00503303" w:rsidP="00503303">
      <w:pPr>
        <w:pStyle w:val="GrundschriftVSA"/>
        <w:contextualSpacing/>
        <w:rPr>
          <w:rFonts w:cs="Arial"/>
          <w:sz w:val="20"/>
          <w:lang w:eastAsia="de-CH"/>
        </w:rPr>
      </w:pPr>
    </w:p>
    <w:p w14:paraId="3BA52529" w14:textId="77777777" w:rsidR="00CC67F1" w:rsidRPr="008335F5" w:rsidRDefault="00CC67F1" w:rsidP="00503303">
      <w:pPr>
        <w:keepNext/>
        <w:keepLines/>
        <w:spacing w:before="320" w:after="360" w:line="360" w:lineRule="exact"/>
        <w:outlineLvl w:val="1"/>
        <w:rPr>
          <w:rFonts w:ascii="Arial Black" w:hAnsi="Arial Black"/>
          <w:bCs/>
          <w:spacing w:val="0"/>
          <w:sz w:val="32"/>
          <w:szCs w:val="26"/>
          <w:lang w:eastAsia="en-US"/>
        </w:rPr>
      </w:pPr>
    </w:p>
    <w:p w14:paraId="3BA5252A" w14:textId="77777777" w:rsidR="00CC67F1" w:rsidRPr="008335F5" w:rsidRDefault="00CC67F1" w:rsidP="00503303">
      <w:pPr>
        <w:keepNext/>
        <w:keepLines/>
        <w:spacing w:before="320" w:after="360" w:line="360" w:lineRule="exact"/>
        <w:outlineLvl w:val="1"/>
        <w:rPr>
          <w:rFonts w:ascii="Arial Black" w:hAnsi="Arial Black"/>
          <w:bCs/>
          <w:spacing w:val="0"/>
          <w:sz w:val="32"/>
          <w:szCs w:val="26"/>
          <w:lang w:eastAsia="en-US"/>
        </w:rPr>
      </w:pPr>
    </w:p>
    <w:p w14:paraId="3BA5252B" w14:textId="77777777" w:rsidR="00CC67F1" w:rsidRPr="008335F5" w:rsidRDefault="00CC67F1" w:rsidP="00503303">
      <w:pPr>
        <w:keepNext/>
        <w:keepLines/>
        <w:spacing w:before="320" w:after="360" w:line="360" w:lineRule="exact"/>
        <w:outlineLvl w:val="1"/>
        <w:rPr>
          <w:rFonts w:ascii="Arial Black" w:hAnsi="Arial Black"/>
          <w:bCs/>
          <w:spacing w:val="0"/>
          <w:sz w:val="32"/>
          <w:szCs w:val="26"/>
          <w:lang w:eastAsia="en-US"/>
        </w:rPr>
      </w:pPr>
    </w:p>
    <w:p w14:paraId="3BA5252C" w14:textId="77777777" w:rsidR="00CC67F1" w:rsidRPr="008335F5" w:rsidRDefault="00CC67F1" w:rsidP="00503303">
      <w:pPr>
        <w:keepNext/>
        <w:keepLines/>
        <w:spacing w:before="320" w:after="360" w:line="360" w:lineRule="exact"/>
        <w:outlineLvl w:val="1"/>
        <w:rPr>
          <w:rFonts w:ascii="Arial Black" w:hAnsi="Arial Black"/>
          <w:bCs/>
          <w:spacing w:val="0"/>
          <w:sz w:val="32"/>
          <w:szCs w:val="26"/>
          <w:lang w:eastAsia="en-US"/>
        </w:rPr>
      </w:pPr>
    </w:p>
    <w:p w14:paraId="3BA5252D" w14:textId="77777777" w:rsidR="00CC67F1" w:rsidRPr="008335F5" w:rsidRDefault="00CC67F1" w:rsidP="00503303">
      <w:pPr>
        <w:keepNext/>
        <w:keepLines/>
        <w:spacing w:before="320" w:after="360" w:line="360" w:lineRule="exact"/>
        <w:outlineLvl w:val="1"/>
        <w:rPr>
          <w:rFonts w:ascii="Arial Black" w:hAnsi="Arial Black"/>
          <w:bCs/>
          <w:spacing w:val="0"/>
          <w:sz w:val="32"/>
          <w:szCs w:val="26"/>
          <w:lang w:eastAsia="en-US"/>
        </w:rPr>
      </w:pPr>
    </w:p>
    <w:p w14:paraId="3BA5252E" w14:textId="77777777" w:rsidR="00CC67F1" w:rsidRPr="008335F5" w:rsidRDefault="00CC67F1" w:rsidP="00503303">
      <w:pPr>
        <w:keepNext/>
        <w:keepLines/>
        <w:spacing w:before="320" w:after="360" w:line="360" w:lineRule="exact"/>
        <w:outlineLvl w:val="1"/>
        <w:rPr>
          <w:rFonts w:ascii="Arial Black" w:hAnsi="Arial Black"/>
          <w:bCs/>
          <w:spacing w:val="0"/>
          <w:sz w:val="32"/>
          <w:szCs w:val="26"/>
          <w:lang w:eastAsia="en-US"/>
        </w:rPr>
      </w:pPr>
    </w:p>
    <w:p w14:paraId="3BA5252F" w14:textId="77777777" w:rsidR="00CC67F1" w:rsidRPr="008335F5" w:rsidRDefault="00CC67F1" w:rsidP="00503303">
      <w:pPr>
        <w:keepNext/>
        <w:keepLines/>
        <w:spacing w:before="320" w:after="360" w:line="360" w:lineRule="exact"/>
        <w:outlineLvl w:val="1"/>
        <w:rPr>
          <w:rFonts w:ascii="Arial Black" w:hAnsi="Arial Black"/>
          <w:bCs/>
          <w:spacing w:val="0"/>
          <w:sz w:val="32"/>
          <w:szCs w:val="26"/>
          <w:lang w:eastAsia="en-US"/>
        </w:rPr>
      </w:pPr>
    </w:p>
    <w:p w14:paraId="3BA52530" w14:textId="77777777" w:rsidR="00CC67F1" w:rsidRPr="008335F5" w:rsidRDefault="00CC67F1" w:rsidP="00503303">
      <w:pPr>
        <w:keepNext/>
        <w:keepLines/>
        <w:spacing w:before="320" w:after="360" w:line="360" w:lineRule="exact"/>
        <w:outlineLvl w:val="1"/>
        <w:rPr>
          <w:rFonts w:ascii="Arial Black" w:hAnsi="Arial Black"/>
          <w:bCs/>
          <w:spacing w:val="0"/>
          <w:sz w:val="32"/>
          <w:szCs w:val="26"/>
          <w:lang w:eastAsia="en-US"/>
        </w:rPr>
      </w:pPr>
    </w:p>
    <w:p w14:paraId="3BA52531" w14:textId="77777777" w:rsidR="00CC67F1" w:rsidRPr="008335F5" w:rsidRDefault="00CC67F1" w:rsidP="00503303">
      <w:pPr>
        <w:keepNext/>
        <w:keepLines/>
        <w:spacing w:before="320" w:after="360" w:line="360" w:lineRule="exact"/>
        <w:outlineLvl w:val="1"/>
        <w:rPr>
          <w:rFonts w:ascii="Arial Black" w:hAnsi="Arial Black"/>
          <w:bCs/>
          <w:spacing w:val="0"/>
          <w:sz w:val="32"/>
          <w:szCs w:val="26"/>
          <w:lang w:eastAsia="en-US"/>
        </w:rPr>
      </w:pPr>
    </w:p>
    <w:p w14:paraId="3BA52532" w14:textId="77777777" w:rsidR="00503303" w:rsidRPr="008335F5" w:rsidRDefault="00503303" w:rsidP="00503303">
      <w:pPr>
        <w:keepNext/>
        <w:keepLines/>
        <w:spacing w:before="320" w:after="360" w:line="360" w:lineRule="exact"/>
        <w:outlineLvl w:val="1"/>
        <w:rPr>
          <w:rFonts w:ascii="Arial Black" w:hAnsi="Arial Black"/>
          <w:bCs/>
          <w:spacing w:val="0"/>
          <w:sz w:val="32"/>
          <w:szCs w:val="26"/>
          <w:lang w:eastAsia="en-US"/>
        </w:rPr>
      </w:pPr>
      <w:r w:rsidRPr="008335F5">
        <w:rPr>
          <w:rFonts w:ascii="Arial Black" w:hAnsi="Arial Black"/>
          <w:bCs/>
          <w:spacing w:val="0"/>
          <w:sz w:val="32"/>
          <w:szCs w:val="26"/>
          <w:lang w:eastAsia="en-US"/>
        </w:rPr>
        <w:t>Impressum</w:t>
      </w:r>
    </w:p>
    <w:p w14:paraId="3BA52533" w14:textId="77777777" w:rsidR="00503303" w:rsidRPr="008335F5" w:rsidRDefault="00503303" w:rsidP="00B67B8B">
      <w:pPr>
        <w:tabs>
          <w:tab w:val="left" w:pos="1843"/>
        </w:tabs>
        <w:spacing w:after="248" w:line="280" w:lineRule="atLeast"/>
        <w:ind w:left="1840" w:hanging="1840"/>
        <w:rPr>
          <w:rFonts w:cs="Arial"/>
          <w:spacing w:val="0"/>
          <w:sz w:val="21"/>
          <w:szCs w:val="20"/>
          <w:lang w:eastAsia="en-US"/>
        </w:rPr>
      </w:pPr>
      <w:r w:rsidRPr="008335F5">
        <w:rPr>
          <w:rFonts w:cs="Arial"/>
          <w:spacing w:val="0"/>
          <w:sz w:val="21"/>
          <w:szCs w:val="20"/>
          <w:lang w:eastAsia="en-US"/>
        </w:rPr>
        <w:t>Autorenteam:</w:t>
      </w:r>
      <w:r w:rsidRPr="008335F5">
        <w:rPr>
          <w:rFonts w:cs="Arial"/>
          <w:spacing w:val="0"/>
          <w:sz w:val="21"/>
          <w:szCs w:val="20"/>
          <w:lang w:eastAsia="en-US"/>
        </w:rPr>
        <w:tab/>
        <w:t>Mitarbeitende der Fachstelle Bildung und ICT</w:t>
      </w:r>
      <w:r w:rsidR="00B67B8B" w:rsidRPr="008335F5">
        <w:rPr>
          <w:rFonts w:cs="Arial"/>
          <w:spacing w:val="0"/>
          <w:sz w:val="21"/>
          <w:szCs w:val="20"/>
          <w:lang w:eastAsia="en-US"/>
        </w:rPr>
        <w:br/>
        <w:t>Mitglieder des Vereins «Schule Medien Informatik Zürich» (schmizh)</w:t>
      </w:r>
      <w:r w:rsidRPr="008335F5">
        <w:rPr>
          <w:rFonts w:cs="Arial"/>
          <w:spacing w:val="0"/>
          <w:sz w:val="21"/>
          <w:szCs w:val="20"/>
          <w:lang w:eastAsia="en-US"/>
        </w:rPr>
        <w:t xml:space="preserve"> </w:t>
      </w:r>
    </w:p>
    <w:p w14:paraId="3BA52534" w14:textId="77777777" w:rsidR="00503303" w:rsidRPr="008335F5" w:rsidRDefault="00503303" w:rsidP="00503303">
      <w:pPr>
        <w:tabs>
          <w:tab w:val="left" w:pos="1843"/>
        </w:tabs>
        <w:spacing w:after="248" w:line="280" w:lineRule="atLeast"/>
        <w:ind w:left="1843" w:hanging="1843"/>
        <w:rPr>
          <w:rFonts w:cs="Arial"/>
          <w:spacing w:val="0"/>
          <w:sz w:val="21"/>
          <w:szCs w:val="20"/>
          <w:lang w:eastAsia="en-US"/>
        </w:rPr>
      </w:pPr>
      <w:r w:rsidRPr="008335F5">
        <w:rPr>
          <w:rFonts w:cs="Arial"/>
          <w:spacing w:val="0"/>
          <w:sz w:val="21"/>
          <w:szCs w:val="20"/>
          <w:lang w:eastAsia="en-US"/>
        </w:rPr>
        <w:t xml:space="preserve">Herausgeber: </w:t>
      </w:r>
      <w:r w:rsidRPr="008335F5">
        <w:rPr>
          <w:rFonts w:cs="Arial"/>
          <w:spacing w:val="0"/>
          <w:sz w:val="21"/>
          <w:szCs w:val="20"/>
          <w:lang w:eastAsia="en-US"/>
        </w:rPr>
        <w:tab/>
        <w:t>Bildungsdirektion Kanton Zürich</w:t>
      </w:r>
      <w:r w:rsidRPr="008335F5">
        <w:rPr>
          <w:rFonts w:cs="Arial"/>
          <w:spacing w:val="0"/>
          <w:sz w:val="21"/>
          <w:szCs w:val="20"/>
          <w:lang w:eastAsia="en-US"/>
        </w:rPr>
        <w:br/>
        <w:t xml:space="preserve">Volksschulamt </w:t>
      </w:r>
      <w:r w:rsidRPr="008335F5">
        <w:rPr>
          <w:rFonts w:cs="Arial"/>
          <w:spacing w:val="0"/>
          <w:sz w:val="21"/>
          <w:szCs w:val="20"/>
          <w:lang w:eastAsia="en-US"/>
        </w:rPr>
        <w:br/>
        <w:t>Abt. Pädagogisches</w:t>
      </w:r>
      <w:r w:rsidRPr="008335F5">
        <w:rPr>
          <w:rFonts w:cs="Arial"/>
          <w:spacing w:val="0"/>
          <w:sz w:val="21"/>
          <w:szCs w:val="20"/>
          <w:lang w:eastAsia="en-US"/>
        </w:rPr>
        <w:br/>
        <w:t>Fachstelle Bildung und ICT</w:t>
      </w:r>
      <w:r w:rsidRPr="008335F5">
        <w:rPr>
          <w:rFonts w:cs="Arial"/>
          <w:spacing w:val="0"/>
          <w:sz w:val="21"/>
          <w:szCs w:val="20"/>
          <w:lang w:eastAsia="en-US"/>
        </w:rPr>
        <w:br/>
      </w:r>
    </w:p>
    <w:p w14:paraId="3BA52535" w14:textId="77777777" w:rsidR="00503303" w:rsidRPr="008335F5" w:rsidRDefault="00503303" w:rsidP="00503303">
      <w:pPr>
        <w:tabs>
          <w:tab w:val="left" w:pos="1843"/>
        </w:tabs>
        <w:spacing w:after="248" w:line="280" w:lineRule="atLeast"/>
        <w:rPr>
          <w:rFonts w:cs="Arial"/>
          <w:spacing w:val="0"/>
          <w:sz w:val="21"/>
          <w:szCs w:val="20"/>
          <w:lang w:eastAsia="en-US"/>
        </w:rPr>
      </w:pPr>
      <w:r w:rsidRPr="008335F5">
        <w:rPr>
          <w:rFonts w:cs="Arial"/>
          <w:spacing w:val="0"/>
          <w:sz w:val="21"/>
          <w:szCs w:val="20"/>
          <w:lang w:eastAsia="en-US"/>
        </w:rPr>
        <w:t>Kontakt:</w:t>
      </w:r>
      <w:r w:rsidRPr="008335F5">
        <w:rPr>
          <w:rFonts w:cs="Arial"/>
          <w:spacing w:val="0"/>
          <w:sz w:val="21"/>
          <w:szCs w:val="20"/>
          <w:lang w:eastAsia="en-US"/>
        </w:rPr>
        <w:tab/>
      </w:r>
      <w:hyperlink r:id="rId12" w:history="1">
        <w:r w:rsidR="00ED52A9" w:rsidRPr="008335F5">
          <w:rPr>
            <w:rStyle w:val="Hyperlink"/>
            <w:rFonts w:cs="Arial"/>
            <w:color w:val="auto"/>
            <w:spacing w:val="0"/>
            <w:sz w:val="21"/>
            <w:szCs w:val="20"/>
            <w:lang w:eastAsia="en-US"/>
          </w:rPr>
          <w:t>ict-coach@vsa.zh.ch</w:t>
        </w:r>
      </w:hyperlink>
    </w:p>
    <w:p w14:paraId="3BA52536" w14:textId="77777777" w:rsidR="00B20C80" w:rsidRPr="008335F5" w:rsidRDefault="00B20C80" w:rsidP="00503303">
      <w:pPr>
        <w:tabs>
          <w:tab w:val="left" w:pos="1843"/>
        </w:tabs>
        <w:spacing w:after="248" w:line="280" w:lineRule="atLeast"/>
        <w:rPr>
          <w:rFonts w:cs="Arial"/>
          <w:spacing w:val="0"/>
          <w:sz w:val="21"/>
          <w:szCs w:val="20"/>
          <w:lang w:eastAsia="en-US"/>
        </w:rPr>
      </w:pPr>
    </w:p>
    <w:p w14:paraId="3BA52537" w14:textId="77777777" w:rsidR="00503303" w:rsidRPr="008335F5" w:rsidRDefault="00B20C80" w:rsidP="00503303">
      <w:pPr>
        <w:tabs>
          <w:tab w:val="left" w:pos="1843"/>
        </w:tabs>
        <w:spacing w:after="248" w:line="280" w:lineRule="atLeast"/>
        <w:rPr>
          <w:rFonts w:cs="Arial"/>
          <w:spacing w:val="0"/>
          <w:sz w:val="21"/>
          <w:szCs w:val="20"/>
          <w:lang w:eastAsia="en-US"/>
        </w:rPr>
      </w:pPr>
      <w:r w:rsidRPr="008335F5">
        <w:rPr>
          <w:rFonts w:cs="Arial"/>
          <w:spacing w:val="0"/>
          <w:sz w:val="21"/>
          <w:szCs w:val="20"/>
          <w:lang w:eastAsia="en-US"/>
        </w:rPr>
        <w:t>Dokumenten-ID:</w:t>
      </w:r>
      <w:r w:rsidRPr="008335F5">
        <w:rPr>
          <w:rFonts w:cs="Arial"/>
          <w:spacing w:val="0"/>
          <w:sz w:val="21"/>
          <w:szCs w:val="20"/>
          <w:lang w:eastAsia="en-US"/>
        </w:rPr>
        <w:tab/>
        <w:t>https://ict-</w:t>
      </w:r>
      <w:r w:rsidR="00B67B8B" w:rsidRPr="008335F5">
        <w:rPr>
          <w:rFonts w:cs="Arial"/>
          <w:spacing w:val="0"/>
          <w:sz w:val="21"/>
          <w:szCs w:val="20"/>
          <w:lang w:eastAsia="en-US"/>
        </w:rPr>
        <w:t>coach</w:t>
      </w:r>
      <w:r w:rsidRPr="008335F5">
        <w:rPr>
          <w:rFonts w:cs="Arial"/>
          <w:spacing w:val="0"/>
          <w:sz w:val="21"/>
          <w:szCs w:val="20"/>
          <w:lang w:eastAsia="en-US"/>
        </w:rPr>
        <w:t>.ch; UI-AG-</w:t>
      </w:r>
      <w:r w:rsidR="00FD1798" w:rsidRPr="008335F5">
        <w:rPr>
          <w:rFonts w:cs="Arial"/>
          <w:spacing w:val="0"/>
          <w:sz w:val="21"/>
          <w:szCs w:val="20"/>
          <w:lang w:eastAsia="en-US"/>
        </w:rPr>
        <w:t xml:space="preserve"> Supportkonzept</w:t>
      </w:r>
    </w:p>
    <w:p w14:paraId="3BA52538" w14:textId="77777777" w:rsidR="00503303" w:rsidRPr="008335F5" w:rsidRDefault="00503303" w:rsidP="00503303">
      <w:pPr>
        <w:tabs>
          <w:tab w:val="left" w:pos="1843"/>
        </w:tabs>
        <w:spacing w:after="248" w:line="280" w:lineRule="atLeast"/>
        <w:rPr>
          <w:rFonts w:cs="Arial"/>
          <w:spacing w:val="0"/>
          <w:sz w:val="21"/>
          <w:szCs w:val="20"/>
          <w:lang w:eastAsia="en-US"/>
        </w:rPr>
      </w:pPr>
      <w:r w:rsidRPr="008335F5">
        <w:rPr>
          <w:rFonts w:cs="Arial"/>
          <w:spacing w:val="0"/>
          <w:sz w:val="21"/>
          <w:szCs w:val="20"/>
          <w:lang w:eastAsia="en-US"/>
        </w:rPr>
        <w:t>Version:</w:t>
      </w:r>
      <w:r w:rsidRPr="008335F5">
        <w:rPr>
          <w:rFonts w:cs="Arial"/>
          <w:spacing w:val="0"/>
          <w:sz w:val="21"/>
          <w:szCs w:val="20"/>
          <w:lang w:eastAsia="en-US"/>
        </w:rPr>
        <w:tab/>
        <w:t>V-2019-001</w:t>
      </w:r>
    </w:p>
    <w:p w14:paraId="3BA52539" w14:textId="77777777" w:rsidR="00503303" w:rsidRPr="008335F5" w:rsidRDefault="00503303" w:rsidP="00503303">
      <w:pPr>
        <w:tabs>
          <w:tab w:val="left" w:pos="6663"/>
        </w:tabs>
        <w:spacing w:after="248" w:line="280" w:lineRule="atLeast"/>
        <w:rPr>
          <w:rFonts w:cs="Arial"/>
          <w:spacing w:val="0"/>
          <w:sz w:val="21"/>
          <w:szCs w:val="20"/>
          <w:u w:val="single"/>
          <w:lang w:eastAsia="en-US"/>
        </w:rPr>
      </w:pPr>
      <w:r w:rsidRPr="008335F5">
        <w:rPr>
          <w:rFonts w:cs="Arial"/>
          <w:spacing w:val="0"/>
          <w:sz w:val="21"/>
          <w:szCs w:val="20"/>
          <w:u w:val="single"/>
          <w:lang w:eastAsia="en-US"/>
        </w:rPr>
        <w:tab/>
      </w:r>
      <w:r w:rsidRPr="008335F5">
        <w:rPr>
          <w:rFonts w:cs="Arial"/>
          <w:spacing w:val="0"/>
          <w:sz w:val="21"/>
          <w:szCs w:val="20"/>
          <w:u w:val="single"/>
          <w:lang w:eastAsia="en-US"/>
        </w:rPr>
        <w:tab/>
      </w:r>
      <w:r w:rsidRPr="008335F5">
        <w:rPr>
          <w:rFonts w:cs="Arial"/>
          <w:spacing w:val="0"/>
          <w:sz w:val="21"/>
          <w:szCs w:val="20"/>
          <w:u w:val="single"/>
          <w:lang w:eastAsia="en-US"/>
        </w:rPr>
        <w:tab/>
      </w:r>
      <w:r w:rsidRPr="008335F5">
        <w:rPr>
          <w:rFonts w:cs="Arial"/>
          <w:spacing w:val="0"/>
          <w:sz w:val="21"/>
          <w:szCs w:val="20"/>
          <w:u w:val="single"/>
          <w:lang w:eastAsia="en-US"/>
        </w:rPr>
        <w:tab/>
      </w:r>
      <w:r w:rsidRPr="008335F5">
        <w:rPr>
          <w:rFonts w:cs="Arial"/>
          <w:spacing w:val="0"/>
          <w:sz w:val="21"/>
          <w:szCs w:val="20"/>
          <w:u w:val="single"/>
          <w:lang w:eastAsia="en-US"/>
        </w:rPr>
        <w:tab/>
      </w:r>
    </w:p>
    <w:p w14:paraId="3BA5253A" w14:textId="77777777" w:rsidR="00503303" w:rsidRPr="008335F5" w:rsidRDefault="00503303" w:rsidP="00503303">
      <w:pPr>
        <w:spacing w:after="248" w:line="280" w:lineRule="atLeast"/>
        <w:rPr>
          <w:rFonts w:cs="Arial"/>
          <w:spacing w:val="0"/>
          <w:sz w:val="21"/>
          <w:szCs w:val="20"/>
          <w:lang w:eastAsia="en-US"/>
        </w:rPr>
      </w:pPr>
      <w:r w:rsidRPr="008335F5">
        <w:rPr>
          <w:noProof/>
          <w:lang w:eastAsia="de-CH"/>
        </w:rPr>
        <mc:AlternateContent>
          <mc:Choice Requires="wpg">
            <w:drawing>
              <wp:anchor distT="0" distB="0" distL="114300" distR="114300" simplePos="0" relativeHeight="251657728" behindDoc="1" locked="0" layoutInCell="1" allowOverlap="1" wp14:anchorId="3BA52543" wp14:editId="3BA52544">
                <wp:simplePos x="0" y="0"/>
                <wp:positionH relativeFrom="column">
                  <wp:posOffset>71120</wp:posOffset>
                </wp:positionH>
                <wp:positionV relativeFrom="paragraph">
                  <wp:posOffset>326390</wp:posOffset>
                </wp:positionV>
                <wp:extent cx="2340610" cy="434340"/>
                <wp:effectExtent l="0" t="0" r="0" b="0"/>
                <wp:wrapNone/>
                <wp:docPr id="1" name="Gruppieren 3">
                  <a:extLst xmlns:a="http://schemas.openxmlformats.org/drawingml/2006/main">
                    <a:ext uri="{FF2B5EF4-FFF2-40B4-BE49-F238E27FC236}">
                      <a16:creationId xmlns:a16="http://schemas.microsoft.com/office/drawing/2014/main" id="{B42F5697-E86F-F64B-A4C7-5DEF1F6779A2}"/>
                    </a:ext>
                  </a:extLst>
                </wp:docPr>
                <wp:cNvGraphicFramePr/>
                <a:graphic xmlns:a="http://schemas.openxmlformats.org/drawingml/2006/main">
                  <a:graphicData uri="http://schemas.microsoft.com/office/word/2010/wordprocessingGroup">
                    <wpg:wgp>
                      <wpg:cNvGrpSpPr/>
                      <wpg:grpSpPr>
                        <a:xfrm>
                          <a:off x="0" y="0"/>
                          <a:ext cx="2340610" cy="434340"/>
                          <a:chOff x="0" y="-66675"/>
                          <a:chExt cx="2340752" cy="434340"/>
                        </a:xfrm>
                      </wpg:grpSpPr>
                      <wps:wsp>
                        <wps:cNvPr id="2" name="Textfeld 4">
                          <a:extLst>
                            <a:ext uri="{FF2B5EF4-FFF2-40B4-BE49-F238E27FC236}">
                              <a16:creationId xmlns:a16="http://schemas.microsoft.com/office/drawing/2014/main" id="{55CE1720-BBA2-6941-AA14-178F4313A11F}"/>
                            </a:ext>
                          </a:extLst>
                        </wps:cNvPr>
                        <wps:cNvSpPr txBox="1"/>
                        <wps:spPr>
                          <a:xfrm>
                            <a:off x="683402" y="-66675"/>
                            <a:ext cx="1657350" cy="434340"/>
                          </a:xfrm>
                          <a:prstGeom prst="rect">
                            <a:avLst/>
                          </a:prstGeom>
                          <a:noFill/>
                        </wps:spPr>
                        <wps:txbx>
                          <w:txbxContent>
                            <w:p w14:paraId="3BA5255A"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3BA5255B"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wps:txbx>
                        <wps:bodyPr wrap="none" rtlCol="0">
                          <a:spAutoFit/>
                        </wps:bodyPr>
                      </wps:wsp>
                      <pic:pic xmlns:pic="http://schemas.openxmlformats.org/drawingml/2006/picture">
                        <pic:nvPicPr>
                          <pic:cNvPr id="3" name="Grafik 3">
                            <a:extLst>
                              <a:ext uri="{FF2B5EF4-FFF2-40B4-BE49-F238E27FC236}">
                                <a16:creationId xmlns:a16="http://schemas.microsoft.com/office/drawing/2014/main" id="{0F3E8270-C62E-3848-BCA0-1EA3C9602992}"/>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47660"/>
                            <a:ext cx="707589" cy="243234"/>
                          </a:xfrm>
                          <a:prstGeom prst="rect">
                            <a:avLst/>
                          </a:prstGeom>
                        </pic:spPr>
                      </pic:pic>
                    </wpg:wgp>
                  </a:graphicData>
                </a:graphic>
              </wp:anchor>
            </w:drawing>
          </mc:Choice>
          <mc:Fallback>
            <w:pict>
              <v:group w14:anchorId="221F8504" id="Gruppieren 3" o:spid="_x0000_s1026" style="position:absolute;margin-left:5.6pt;margin-top:25.7pt;width:184.3pt;height:34.2pt;z-index:-251658752" coordorigin=",-666" coordsize="23407,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">
                <v:shapetype id="_x0000_t202" coordsize="21600,21600" o:spt="202" path="m,l,21600r21600,l21600,xe">
                  <v:stroke joinstyle="miter"/>
                  <v:path gradientshapeok="t" o:connecttype="rect"/>
                </v:shapetype>
                <v:shape id="Textfeld 4" o:spid="_x0000_s1027" type="#_x0000_t202" style="position:absolute;left:6834;top:-666;width:16573;height:43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7BcIA&#10;AADaAAAADwAAAGRycy9kb3ducmV2LnhtbESP0WrCQBRE34X+w3KFvukmoRWNbqRoC33TWj/gkr1m&#10;Y7J3Q3bVtF/vFgo+DjNzhlmtB9uKK/W+dqwgnSYgiEuna64UHL8/JnMQPiBrbB2Tgh/ysC6eRivM&#10;tbvxF10PoRIRwj5HBSaELpfSl4Ys+qnriKN3cr3FEGVfSd3jLcJtK7MkmUmLNccFgx1tDJXN4WIV&#10;zBO7a5pFtvf25Td9NZute+/OSj2Ph7cliEBDeIT/259aQQZ/V+IN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3sFwgAAANoAAAAPAAAAAAAAAAAAAAAAAJgCAABkcnMvZG93&#10;bnJldi54bWxQSwUGAAAAAAQABAD1AAAAhwMAAAAA&#10;" filled="f" stroked="f">
                  <v:textbox style="mso-fit-shape-to-text:t">
                    <w:txbxContent>
                      <w:p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8" type="#_x0000_t75" style="position:absolute;top:476;width:7075;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Vy7fDAAAA2gAAAA8AAABkcnMvZG93bnJldi54bWxEj0FrwkAUhO8F/8PyhN7qxlaCTV1FWooe&#10;PGgqnp/Z12xI9m2a3cb4712h0OMwM98wi9VgG9FT5yvHCqaTBARx4XTFpYLj1+fTHIQPyBobx6Tg&#10;Sh5Wy9HDAjPtLnygPg+liBD2GSowIbSZlL4wZNFPXEscvW/XWQxRdqXUHV4i3DbyOUlSabHiuGCw&#10;pXdDRZ3/WgUp792JdnX6c5x91P3ufDWvm1ypx/GwfgMRaAj/4b/2Vit4gfuVeAP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XLt8MAAADaAAAADwAAAAAAAAAAAAAAAACf&#10;AgAAZHJzL2Rvd25yZXYueG1sUEsFBgAAAAAEAAQA9wAAAI8DAAAAAA==&#10;">
                  <v:imagedata r:id="rId14" o:title=""/>
                  <v:path arrowok="t"/>
                </v:shape>
              </v:group>
            </w:pict>
          </mc:Fallback>
        </mc:AlternateContent>
      </w:r>
      <w:r w:rsidRPr="008335F5">
        <w:rPr>
          <w:rFonts w:cs="Arial"/>
          <w:spacing w:val="0"/>
          <w:sz w:val="21"/>
          <w:szCs w:val="20"/>
          <w:lang w:eastAsia="en-US"/>
        </w:rPr>
        <w:t xml:space="preserve">Dieses Umsetzungsinstrument kann unter Einhaltung der </w:t>
      </w:r>
      <w:hyperlink r:id="rId15" w:history="1">
        <w:r w:rsidRPr="008335F5">
          <w:rPr>
            <w:rFonts w:cs="Arial"/>
            <w:spacing w:val="0"/>
            <w:sz w:val="21"/>
            <w:szCs w:val="20"/>
            <w:u w:val="single"/>
            <w:lang w:eastAsia="en-US"/>
          </w:rPr>
          <w:t>CC-Lizenz 4.0</w:t>
        </w:r>
      </w:hyperlink>
      <w:r w:rsidRPr="008335F5">
        <w:rPr>
          <w:rFonts w:cs="Arial"/>
          <w:spacing w:val="0"/>
          <w:sz w:val="21"/>
          <w:szCs w:val="20"/>
          <w:lang w:eastAsia="en-US"/>
        </w:rPr>
        <w:t>: CC-BY genutzt werden.</w:t>
      </w:r>
    </w:p>
    <w:p w14:paraId="3BA5253B" w14:textId="77777777" w:rsidR="00503303" w:rsidRPr="008335F5" w:rsidRDefault="00503303" w:rsidP="00503303">
      <w:pPr>
        <w:spacing w:after="248" w:line="280" w:lineRule="atLeast"/>
        <w:rPr>
          <w:rFonts w:cs="Arial"/>
          <w:spacing w:val="0"/>
          <w:sz w:val="21"/>
          <w:szCs w:val="20"/>
          <w:lang w:eastAsia="en-US"/>
        </w:rPr>
      </w:pPr>
    </w:p>
    <w:p w14:paraId="3BA5253C" w14:textId="77777777" w:rsidR="009C2916" w:rsidRPr="00CC67F1" w:rsidRDefault="00503303" w:rsidP="00CC67F1">
      <w:pPr>
        <w:tabs>
          <w:tab w:val="left" w:pos="6663"/>
        </w:tabs>
        <w:spacing w:after="248" w:line="280" w:lineRule="atLeast"/>
        <w:rPr>
          <w:rFonts w:cs="Arial"/>
          <w:color w:val="000000"/>
          <w:spacing w:val="0"/>
          <w:sz w:val="21"/>
          <w:szCs w:val="20"/>
          <w:u w:val="single"/>
          <w:lang w:eastAsia="en-US"/>
        </w:rPr>
      </w:pPr>
      <w:r w:rsidRPr="00703E67">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p>
    <w:sectPr w:rsidR="009C2916" w:rsidRPr="00CC67F1" w:rsidSect="007718FB">
      <w:headerReference w:type="first" r:id="rId16"/>
      <w:pgSz w:w="11900" w:h="16840" w:code="9"/>
      <w:pgMar w:top="1843" w:right="816" w:bottom="1134" w:left="1418" w:header="425" w:footer="28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4EB5F" w14:textId="77777777" w:rsidR="005B755E" w:rsidRDefault="005B755E" w:rsidP="00503303">
      <w:pPr>
        <w:spacing w:line="240" w:lineRule="auto"/>
      </w:pPr>
      <w:r>
        <w:separator/>
      </w:r>
    </w:p>
  </w:endnote>
  <w:endnote w:type="continuationSeparator" w:id="0">
    <w:p w14:paraId="7976F6AE" w14:textId="77777777" w:rsidR="005B755E" w:rsidRDefault="005B755E" w:rsidP="00503303">
      <w:pPr>
        <w:spacing w:line="240" w:lineRule="auto"/>
      </w:pPr>
      <w:r>
        <w:continuationSeparator/>
      </w:r>
    </w:p>
  </w:endnote>
  <w:endnote w:type="continuationNotice" w:id="1">
    <w:p w14:paraId="7F1A98CA" w14:textId="77777777" w:rsidR="005B755E" w:rsidRDefault="005B755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Roman"/>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yuthaya">
    <w:altName w:val="Browallia New"/>
    <w:charset w:val="DE"/>
    <w:family w:val="auto"/>
    <w:pitch w:val="variable"/>
    <w:sig w:usb0="00000000" w:usb1="5000204A" w:usb2="00000020" w:usb3="00000000" w:csb0="0001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5254C" w14:textId="77777777" w:rsidR="00767AEB" w:rsidRPr="006A75D4" w:rsidRDefault="005B755E" w:rsidP="00D66425">
    <w:pPr>
      <w:pStyle w:val="Fuzeile"/>
      <w:pBdr>
        <w:bottom w:val="single" w:sz="6" w:space="1" w:color="auto"/>
      </w:pBdr>
      <w:spacing w:line="100" w:lineRule="exact"/>
      <w:ind w:left="0"/>
    </w:pPr>
  </w:p>
  <w:p w14:paraId="3BA5254D" w14:textId="77777777" w:rsidR="00767AEB" w:rsidRPr="006A75D4" w:rsidRDefault="005B755E" w:rsidP="00D66425">
    <w:pPr>
      <w:pStyle w:val="Fuzeile"/>
      <w:spacing w:line="100" w:lineRule="exact"/>
      <w:ind w:left="0"/>
    </w:pPr>
  </w:p>
  <w:tbl>
    <w:tblPr>
      <w:tblW w:w="4394" w:type="dxa"/>
      <w:tblInd w:w="108" w:type="dxa"/>
      <w:tblLook w:val="00A0" w:firstRow="1" w:lastRow="0" w:firstColumn="1" w:lastColumn="0" w:noHBand="0" w:noVBand="0"/>
    </w:tblPr>
    <w:tblGrid>
      <w:gridCol w:w="3311"/>
      <w:gridCol w:w="1083"/>
    </w:tblGrid>
    <w:tr w:rsidR="008335F5" w:rsidRPr="008335F5" w14:paraId="3BA52550" w14:textId="77777777" w:rsidTr="00503303">
      <w:trPr>
        <w:trHeight w:val="284"/>
      </w:trPr>
      <w:tc>
        <w:tcPr>
          <w:tcW w:w="3311" w:type="dxa"/>
        </w:tcPr>
        <w:p w14:paraId="3BA5254E" w14:textId="77777777" w:rsidR="00503303" w:rsidRPr="008335F5" w:rsidRDefault="00503303" w:rsidP="00503303">
          <w:pPr>
            <w:pStyle w:val="Fuzeile"/>
            <w:ind w:left="0"/>
            <w:rPr>
              <w:rFonts w:ascii="Helvetica" w:hAnsi="Helvetica"/>
            </w:rPr>
          </w:pPr>
          <w:r w:rsidRPr="008335F5">
            <w:rPr>
              <w:rFonts w:ascii="Helvetica" w:hAnsi="Helvetica"/>
            </w:rPr>
            <w:t>UI-AG-2019-V1.1</w:t>
          </w:r>
        </w:p>
      </w:tc>
      <w:tc>
        <w:tcPr>
          <w:tcW w:w="1083" w:type="dxa"/>
        </w:tcPr>
        <w:p w14:paraId="3BA5254F" w14:textId="77777777" w:rsidR="00503303" w:rsidRPr="008335F5" w:rsidRDefault="00503303" w:rsidP="00D66425">
          <w:pPr>
            <w:pStyle w:val="Fuzeile"/>
            <w:jc w:val="right"/>
          </w:pPr>
          <w:r w:rsidRPr="008335F5">
            <w:t xml:space="preserve">Seite </w:t>
          </w:r>
          <w:r w:rsidRPr="008335F5">
            <w:fldChar w:fldCharType="begin"/>
          </w:r>
          <w:r w:rsidRPr="008335F5">
            <w:instrText xml:space="preserve"> PAGE </w:instrText>
          </w:r>
          <w:r w:rsidRPr="008335F5">
            <w:fldChar w:fldCharType="separate"/>
          </w:r>
          <w:r w:rsidR="00FD1798" w:rsidRPr="008335F5">
            <w:rPr>
              <w:noProof/>
            </w:rPr>
            <w:t>5</w:t>
          </w:r>
          <w:r w:rsidRPr="008335F5">
            <w:fldChar w:fldCharType="end"/>
          </w:r>
          <w:r w:rsidRPr="008335F5">
            <w:t>/</w:t>
          </w:r>
          <w:r w:rsidRPr="008335F5">
            <w:rPr>
              <w:rStyle w:val="Seitenzahl"/>
            </w:rPr>
            <w:fldChar w:fldCharType="begin"/>
          </w:r>
          <w:r w:rsidRPr="008335F5">
            <w:rPr>
              <w:rStyle w:val="Seitenzahl"/>
            </w:rPr>
            <w:instrText xml:space="preserve"> NUMPAGES </w:instrText>
          </w:r>
          <w:r w:rsidRPr="008335F5">
            <w:rPr>
              <w:rStyle w:val="Seitenzahl"/>
            </w:rPr>
            <w:fldChar w:fldCharType="separate"/>
          </w:r>
          <w:r w:rsidR="00FD1798" w:rsidRPr="008335F5">
            <w:rPr>
              <w:rStyle w:val="Seitenzahl"/>
              <w:noProof/>
            </w:rPr>
            <w:t>5</w:t>
          </w:r>
          <w:r w:rsidRPr="008335F5">
            <w:rPr>
              <w:rStyle w:val="Seitenzahl"/>
            </w:rPr>
            <w:fldChar w:fldCharType="end"/>
          </w:r>
        </w:p>
      </w:tc>
    </w:tr>
  </w:tbl>
  <w:p w14:paraId="3BA52551" w14:textId="77777777" w:rsidR="00767AEB" w:rsidRPr="008335F5" w:rsidRDefault="00503303" w:rsidP="00503303">
    <w:pPr>
      <w:pStyle w:val="Fuzeile"/>
      <w:ind w:left="0"/>
    </w:pPr>
    <w:r w:rsidRPr="008335F5">
      <w:rPr>
        <w:rFonts w:ascii="Helvetica" w:hAnsi="Helvetica"/>
      </w:rPr>
      <w:t xml:space="preserve">    https://ict-</w:t>
    </w:r>
    <w:r w:rsidR="00B775EB" w:rsidRPr="008335F5">
      <w:rPr>
        <w:rFonts w:ascii="Helvetica" w:hAnsi="Helvetica"/>
      </w:rPr>
      <w:t>coach</w:t>
    </w:r>
    <w:r w:rsidRPr="008335F5">
      <w:rPr>
        <w:rFonts w:ascii="Helvetica" w:hAnsi="Helvetica"/>
      </w:rPr>
      <w:t>.ch; UI-AG-</w:t>
    </w:r>
    <w:r w:rsidR="00FD1798" w:rsidRPr="008335F5">
      <w:rPr>
        <w:rFonts w:ascii="Helvetica" w:hAnsi="Helvetica"/>
      </w:rPr>
      <w:t>Supportkonzept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52553" w14:textId="77777777" w:rsidR="00767AEB" w:rsidRDefault="005B755E" w:rsidP="00D66425">
    <w:pPr>
      <w:pStyle w:val="Fuzeile"/>
      <w:ind w:left="0"/>
    </w:pPr>
  </w:p>
  <w:p w14:paraId="3BA52554" w14:textId="77777777" w:rsidR="00475B12" w:rsidRPr="006C2AB8" w:rsidRDefault="005B755E" w:rsidP="00D66425">
    <w:pPr>
      <w:pStyle w:val="Fuzeile"/>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FA39CB" w14:textId="77777777" w:rsidR="005B755E" w:rsidRDefault="005B755E" w:rsidP="00503303">
      <w:pPr>
        <w:spacing w:line="240" w:lineRule="auto"/>
      </w:pPr>
      <w:r>
        <w:separator/>
      </w:r>
    </w:p>
  </w:footnote>
  <w:footnote w:type="continuationSeparator" w:id="0">
    <w:p w14:paraId="2977203C" w14:textId="77777777" w:rsidR="005B755E" w:rsidRDefault="005B755E" w:rsidP="00503303">
      <w:pPr>
        <w:spacing w:line="240" w:lineRule="auto"/>
      </w:pPr>
      <w:r>
        <w:continuationSeparator/>
      </w:r>
    </w:p>
  </w:footnote>
  <w:footnote w:type="continuationNotice" w:id="1">
    <w:p w14:paraId="0F774D4A" w14:textId="77777777" w:rsidR="005B755E" w:rsidRDefault="005B755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5254B" w14:textId="77777777" w:rsidR="00767AEB" w:rsidRDefault="00F3450E">
    <w:pPr>
      <w:pStyle w:val="Kopfzeile"/>
    </w:pPr>
    <w:r>
      <w:rPr>
        <w:rFonts w:cs="Arial"/>
        <w:noProof/>
        <w:lang w:eastAsia="de-CH"/>
      </w:rPr>
      <mc:AlternateContent>
        <mc:Choice Requires="wps">
          <w:drawing>
            <wp:anchor distT="0" distB="0" distL="114300" distR="114300" simplePos="0" relativeHeight="251660288" behindDoc="0" locked="0" layoutInCell="1" allowOverlap="1" wp14:anchorId="3BA52556" wp14:editId="0BF66B43">
              <wp:simplePos x="0" y="0"/>
              <wp:positionH relativeFrom="column">
                <wp:posOffset>2996777</wp:posOffset>
              </wp:positionH>
              <wp:positionV relativeFrom="paragraph">
                <wp:posOffset>443230</wp:posOffset>
              </wp:positionV>
              <wp:extent cx="3086100" cy="0"/>
              <wp:effectExtent l="0" t="0" r="0" b="0"/>
              <wp:wrapNone/>
              <wp:docPr id="13" name="Gerade Verbindung 13"/>
              <wp:cNvGraphicFramePr/>
              <a:graphic xmlns:a="http://schemas.openxmlformats.org/drawingml/2006/main">
                <a:graphicData uri="http://schemas.microsoft.com/office/word/2010/wordprocessingShape">
                  <wps:wsp>
                    <wps:cNvCnPr/>
                    <wps:spPr>
                      <a:xfrm>
                        <a:off x="0" y="0"/>
                        <a:ext cx="30861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5B756E" id="Gerade Verbindung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5pt,34.9pt" to="478.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" strokecolor="black [3213]" strokeweight="1pt">
              <v:stroke joinstyle="miter"/>
            </v:line>
          </w:pict>
        </mc:Fallback>
      </mc:AlternateContent>
    </w:r>
    <w:r>
      <w:rPr>
        <w:noProof/>
        <w:lang w:eastAsia="de-CH"/>
      </w:rPr>
      <mc:AlternateContent>
        <mc:Choice Requires="wps">
          <w:drawing>
            <wp:anchor distT="0" distB="0" distL="114300" distR="114300" simplePos="0" relativeHeight="251659264" behindDoc="0" locked="0" layoutInCell="1" allowOverlap="1" wp14:anchorId="3BA52558" wp14:editId="3BA52559">
              <wp:simplePos x="0" y="0"/>
              <wp:positionH relativeFrom="column">
                <wp:posOffset>3314700</wp:posOffset>
              </wp:positionH>
              <wp:positionV relativeFrom="paragraph">
                <wp:posOffset>100330</wp:posOffset>
              </wp:positionV>
              <wp:extent cx="2857500" cy="342900"/>
              <wp:effectExtent l="0" t="0" r="0" b="12700"/>
              <wp:wrapNone/>
              <wp:docPr id="11" name="Textfeld 11"/>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A5255C" w14:textId="77777777" w:rsidR="00767AEB" w:rsidRPr="00E76739" w:rsidRDefault="00F3450E"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95F67" id="_x0000_t202" coordsize="21600,21600" o:spt="202" path="m,l,21600r21600,l21600,xe">
              <v:stroke joinstyle="miter"/>
              <v:path gradientshapeok="t" o:connecttype="rect"/>
            </v:shapetype>
            <v:shape id="Textfeld 11" o:spid="_x0000_s1029" type="#_x0000_t202" style="position:absolute;margin-left:261pt;margin-top:7.9pt;width:2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" filled="f" stroked="f">
              <v:textbox>
                <w:txbxContent>
                  <w:p w:rsidR="00767AEB" w:rsidRPr="00E76739" w:rsidRDefault="00F3450E"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52552" w14:textId="77777777" w:rsidR="00767AEB" w:rsidRDefault="005B755E" w:rsidP="00D66425">
    <w:pPr>
      <w:pStyle w:val="Kopfzeile"/>
      <w:tabs>
        <w:tab w:val="clear" w:pos="4536"/>
        <w:tab w:val="clear" w:pos="9072"/>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52555" w14:textId="77777777" w:rsidR="003C7236" w:rsidRDefault="003C7236" w:rsidP="00D66425">
    <w:pPr>
      <w:pStyle w:val="Kopfzeile"/>
      <w:tabs>
        <w:tab w:val="clear" w:pos="4536"/>
        <w:tab w:val="clear" w:pos="9072"/>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F09DF"/>
    <w:multiLevelType w:val="hybridMultilevel"/>
    <w:tmpl w:val="DB561E9A"/>
    <w:lvl w:ilvl="0" w:tplc="B4443268">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16AF6F27"/>
    <w:multiLevelType w:val="hybridMultilevel"/>
    <w:tmpl w:val="F50A1BB0"/>
    <w:lvl w:ilvl="0" w:tplc="B4860EA4">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F6C7518"/>
    <w:multiLevelType w:val="hybridMultilevel"/>
    <w:tmpl w:val="B26A24F6"/>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37C363D7"/>
    <w:multiLevelType w:val="hybridMultilevel"/>
    <w:tmpl w:val="FE1898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7F32735"/>
    <w:multiLevelType w:val="multilevel"/>
    <w:tmpl w:val="BEF66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B42811"/>
    <w:multiLevelType w:val="multilevel"/>
    <w:tmpl w:val="7186924C"/>
    <w:lvl w:ilvl="0">
      <w:start w:val="1"/>
      <w:numFmt w:val="decimal"/>
      <w:pStyle w:val="berschrift1"/>
      <w:lvlText w:val="%1."/>
      <w:lvlJc w:val="left"/>
      <w:pPr>
        <w:ind w:left="360" w:hanging="360"/>
      </w:pPr>
      <w:rPr>
        <w:rFonts w:hint="default"/>
        <w:b/>
        <w:sz w:val="24"/>
        <w:szCs w:val="24"/>
      </w:rPr>
    </w:lvl>
    <w:lvl w:ilvl="1">
      <w:start w:val="1"/>
      <w:numFmt w:val="decimal"/>
      <w:pStyle w:val="berschrift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23A3DD1"/>
    <w:multiLevelType w:val="multilevel"/>
    <w:tmpl w:val="70F4C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61081A"/>
    <w:multiLevelType w:val="hybridMultilevel"/>
    <w:tmpl w:val="61B617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7C41F56"/>
    <w:multiLevelType w:val="hybridMultilevel"/>
    <w:tmpl w:val="9612CE36"/>
    <w:lvl w:ilvl="0" w:tplc="B4860EA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19C40E8"/>
    <w:multiLevelType w:val="hybridMultilevel"/>
    <w:tmpl w:val="980ED2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7FA77732"/>
    <w:multiLevelType w:val="multilevel"/>
    <w:tmpl w:val="2B88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2"/>
  </w:num>
  <w:num w:numId="4">
    <w:abstractNumId w:val="0"/>
  </w:num>
  <w:num w:numId="5">
    <w:abstractNumId w:val="10"/>
  </w:num>
  <w:num w:numId="6">
    <w:abstractNumId w:val="6"/>
  </w:num>
  <w:num w:numId="7">
    <w:abstractNumId w:val="7"/>
  </w:num>
  <w:num w:numId="8">
    <w:abstractNumId w:val="3"/>
  </w:num>
  <w:num w:numId="9">
    <w:abstractNumId w:val="8"/>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B90"/>
    <w:rsid w:val="00004B2A"/>
    <w:rsid w:val="00005C58"/>
    <w:rsid w:val="00092503"/>
    <w:rsid w:val="000A6551"/>
    <w:rsid w:val="00162923"/>
    <w:rsid w:val="001742F0"/>
    <w:rsid w:val="001A775E"/>
    <w:rsid w:val="00226924"/>
    <w:rsid w:val="00235F54"/>
    <w:rsid w:val="002578D4"/>
    <w:rsid w:val="002C0914"/>
    <w:rsid w:val="002F5C89"/>
    <w:rsid w:val="00376332"/>
    <w:rsid w:val="003C1E52"/>
    <w:rsid w:val="003C7236"/>
    <w:rsid w:val="004760FA"/>
    <w:rsid w:val="00477431"/>
    <w:rsid w:val="00483B90"/>
    <w:rsid w:val="00496E9B"/>
    <w:rsid w:val="004C0C5D"/>
    <w:rsid w:val="004C280E"/>
    <w:rsid w:val="004D5F5E"/>
    <w:rsid w:val="00503303"/>
    <w:rsid w:val="00516922"/>
    <w:rsid w:val="005B755E"/>
    <w:rsid w:val="005D353B"/>
    <w:rsid w:val="0067247A"/>
    <w:rsid w:val="006A6B05"/>
    <w:rsid w:val="006F2BDE"/>
    <w:rsid w:val="007164BB"/>
    <w:rsid w:val="008335F5"/>
    <w:rsid w:val="008466E1"/>
    <w:rsid w:val="008826DA"/>
    <w:rsid w:val="008F7E4A"/>
    <w:rsid w:val="0092389D"/>
    <w:rsid w:val="009422AE"/>
    <w:rsid w:val="009532D3"/>
    <w:rsid w:val="0098655E"/>
    <w:rsid w:val="00991AB8"/>
    <w:rsid w:val="009C2916"/>
    <w:rsid w:val="009D531C"/>
    <w:rsid w:val="009E69A8"/>
    <w:rsid w:val="00A1413A"/>
    <w:rsid w:val="00A55B79"/>
    <w:rsid w:val="00AC777D"/>
    <w:rsid w:val="00B20C80"/>
    <w:rsid w:val="00B3668E"/>
    <w:rsid w:val="00B66CBE"/>
    <w:rsid w:val="00B67B8B"/>
    <w:rsid w:val="00B775EB"/>
    <w:rsid w:val="00C348DB"/>
    <w:rsid w:val="00C463B4"/>
    <w:rsid w:val="00CB39E5"/>
    <w:rsid w:val="00CC67F1"/>
    <w:rsid w:val="00D45D8D"/>
    <w:rsid w:val="00D927F5"/>
    <w:rsid w:val="00DE3157"/>
    <w:rsid w:val="00EB14AB"/>
    <w:rsid w:val="00ED52A9"/>
    <w:rsid w:val="00F27E16"/>
    <w:rsid w:val="00F3450E"/>
    <w:rsid w:val="00F43E84"/>
    <w:rsid w:val="00F64ADA"/>
    <w:rsid w:val="00FD179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A524D2"/>
  <w15:chartTrackingRefBased/>
  <w15:docId w15:val="{D7EE8C03-5113-C342-9A03-04E679512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3303"/>
    <w:pPr>
      <w:spacing w:after="0" w:line="270" w:lineRule="exact"/>
    </w:pPr>
    <w:rPr>
      <w:rFonts w:ascii="Arial" w:eastAsia="Times New Roman" w:hAnsi="Arial" w:cs="Times New Roman"/>
      <w:spacing w:val="2"/>
      <w:sz w:val="20"/>
      <w:szCs w:val="24"/>
      <w:lang w:eastAsia="de-DE"/>
    </w:rPr>
  </w:style>
  <w:style w:type="paragraph" w:styleId="berschrift1">
    <w:name w:val="heading 1"/>
    <w:basedOn w:val="Standard"/>
    <w:next w:val="Standard"/>
    <w:link w:val="berschrift1Zchn"/>
    <w:qFormat/>
    <w:rsid w:val="00503303"/>
    <w:pPr>
      <w:keepNext/>
      <w:numPr>
        <w:numId w:val="1"/>
      </w:numPr>
      <w:pBdr>
        <w:bottom w:val="single" w:sz="4" w:space="1" w:color="auto"/>
      </w:pBdr>
      <w:spacing w:before="120" w:after="120" w:line="240" w:lineRule="auto"/>
      <w:ind w:left="567" w:hanging="567"/>
      <w:outlineLvl w:val="0"/>
    </w:pPr>
    <w:rPr>
      <w:rFonts w:cs="Arial"/>
      <w:b/>
      <w:kern w:val="32"/>
      <w:sz w:val="24"/>
      <w:szCs w:val="22"/>
    </w:rPr>
  </w:style>
  <w:style w:type="paragraph" w:styleId="berschrift2">
    <w:name w:val="heading 2"/>
    <w:basedOn w:val="Standard"/>
    <w:next w:val="Standard"/>
    <w:link w:val="berschrift2Zchn"/>
    <w:qFormat/>
    <w:rsid w:val="00503303"/>
    <w:pPr>
      <w:keepNext/>
      <w:numPr>
        <w:ilvl w:val="1"/>
        <w:numId w:val="1"/>
      </w:numPr>
      <w:spacing w:after="120" w:line="240" w:lineRule="auto"/>
      <w:ind w:left="567" w:hanging="567"/>
      <w:outlineLvl w:val="1"/>
    </w:pPr>
    <w:rPr>
      <w:b/>
      <w:sz w:val="22"/>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503303"/>
    <w:rPr>
      <w:rFonts w:ascii="Arial" w:eastAsia="Times New Roman" w:hAnsi="Arial" w:cs="Arial"/>
      <w:b/>
      <w:spacing w:val="2"/>
      <w:kern w:val="32"/>
      <w:sz w:val="24"/>
      <w:lang w:eastAsia="de-DE"/>
    </w:rPr>
  </w:style>
  <w:style w:type="character" w:customStyle="1" w:styleId="berschrift2Zchn">
    <w:name w:val="Überschrift 2 Zchn"/>
    <w:basedOn w:val="Absatz-Standardschriftart"/>
    <w:link w:val="berschrift2"/>
    <w:rsid w:val="00503303"/>
    <w:rPr>
      <w:rFonts w:ascii="Arial" w:eastAsia="Times New Roman" w:hAnsi="Arial" w:cs="Times New Roman"/>
      <w:b/>
      <w:spacing w:val="2"/>
      <w:szCs w:val="28"/>
      <w:lang w:eastAsia="de-DE"/>
    </w:rPr>
  </w:style>
  <w:style w:type="paragraph" w:styleId="Kopfzeile">
    <w:name w:val="header"/>
    <w:basedOn w:val="Standard"/>
    <w:link w:val="KopfzeileZchn"/>
    <w:uiPriority w:val="99"/>
    <w:rsid w:val="00503303"/>
    <w:pPr>
      <w:tabs>
        <w:tab w:val="center" w:pos="4536"/>
        <w:tab w:val="right" w:pos="9072"/>
      </w:tabs>
    </w:pPr>
  </w:style>
  <w:style w:type="character" w:customStyle="1" w:styleId="KopfzeileZchn">
    <w:name w:val="Kopfzeile Zchn"/>
    <w:basedOn w:val="Absatz-Standardschriftart"/>
    <w:link w:val="Kopfzeile"/>
    <w:uiPriority w:val="99"/>
    <w:rsid w:val="00503303"/>
    <w:rPr>
      <w:rFonts w:ascii="Arial" w:eastAsia="Times New Roman" w:hAnsi="Arial" w:cs="Times New Roman"/>
      <w:spacing w:val="2"/>
      <w:sz w:val="20"/>
      <w:szCs w:val="24"/>
      <w:lang w:eastAsia="de-DE"/>
    </w:rPr>
  </w:style>
  <w:style w:type="paragraph" w:styleId="Fuzeile">
    <w:name w:val="footer"/>
    <w:link w:val="FuzeileZchn"/>
    <w:rsid w:val="00503303"/>
    <w:pPr>
      <w:spacing w:after="0" w:line="260" w:lineRule="exact"/>
      <w:ind w:left="-108"/>
    </w:pPr>
    <w:rPr>
      <w:rFonts w:ascii="Arial" w:eastAsia="Times New Roman" w:hAnsi="Arial" w:cs="Times New Roman"/>
      <w:spacing w:val="2"/>
      <w:sz w:val="16"/>
      <w:szCs w:val="16"/>
      <w:lang w:eastAsia="de-DE"/>
    </w:rPr>
  </w:style>
  <w:style w:type="character" w:customStyle="1" w:styleId="FuzeileZchn">
    <w:name w:val="Fußzeile Zchn"/>
    <w:basedOn w:val="Absatz-Standardschriftart"/>
    <w:link w:val="Fuzeile"/>
    <w:rsid w:val="00503303"/>
    <w:rPr>
      <w:rFonts w:ascii="Arial" w:eastAsia="Times New Roman" w:hAnsi="Arial" w:cs="Times New Roman"/>
      <w:spacing w:val="2"/>
      <w:sz w:val="16"/>
      <w:szCs w:val="16"/>
      <w:lang w:eastAsia="de-DE"/>
    </w:rPr>
  </w:style>
  <w:style w:type="character" w:styleId="Seitenzahl">
    <w:name w:val="page number"/>
    <w:rsid w:val="00503303"/>
    <w:rPr>
      <w:rFonts w:ascii="Arial" w:hAnsi="Arial"/>
      <w:sz w:val="16"/>
    </w:rPr>
  </w:style>
  <w:style w:type="paragraph" w:customStyle="1" w:styleId="GrundschriftVSA">
    <w:name w:val="_Grundschrift VSA"/>
    <w:basedOn w:val="Standard"/>
    <w:rsid w:val="00503303"/>
    <w:pPr>
      <w:spacing w:line="280" w:lineRule="atLeast"/>
    </w:pPr>
    <w:rPr>
      <w:rFonts w:eastAsia="Times"/>
      <w:sz w:val="22"/>
      <w:szCs w:val="20"/>
    </w:rPr>
  </w:style>
  <w:style w:type="paragraph" w:customStyle="1" w:styleId="Default">
    <w:name w:val="Default"/>
    <w:rsid w:val="00503303"/>
    <w:pPr>
      <w:autoSpaceDE w:val="0"/>
      <w:autoSpaceDN w:val="0"/>
      <w:adjustRightInd w:val="0"/>
      <w:spacing w:after="0" w:line="240" w:lineRule="auto"/>
    </w:pPr>
    <w:rPr>
      <w:rFonts w:ascii="Arial Black" w:eastAsia="Times New Roman" w:hAnsi="Arial Black" w:cs="Arial Black"/>
      <w:color w:val="000000"/>
      <w:sz w:val="24"/>
      <w:szCs w:val="24"/>
      <w:lang w:eastAsia="de-DE"/>
    </w:rPr>
  </w:style>
  <w:style w:type="paragraph" w:styleId="StandardWeb">
    <w:name w:val="Normal (Web)"/>
    <w:basedOn w:val="Standard"/>
    <w:uiPriority w:val="99"/>
    <w:semiHidden/>
    <w:unhideWhenUsed/>
    <w:rsid w:val="00503303"/>
    <w:rPr>
      <w:rFonts w:ascii="Times New Roman" w:hAnsi="Times New Roman"/>
      <w:sz w:val="24"/>
    </w:rPr>
  </w:style>
  <w:style w:type="character" w:styleId="Hyperlink">
    <w:name w:val="Hyperlink"/>
    <w:basedOn w:val="Absatz-Standardschriftart"/>
    <w:uiPriority w:val="99"/>
    <w:unhideWhenUsed/>
    <w:rsid w:val="00B20C80"/>
    <w:rPr>
      <w:color w:val="0563C1" w:themeColor="hyperlink"/>
      <w:u w:val="single"/>
    </w:rPr>
  </w:style>
  <w:style w:type="paragraph" w:styleId="Sprechblasentext">
    <w:name w:val="Balloon Text"/>
    <w:basedOn w:val="Standard"/>
    <w:link w:val="SprechblasentextZchn"/>
    <w:uiPriority w:val="99"/>
    <w:semiHidden/>
    <w:unhideWhenUsed/>
    <w:rsid w:val="001742F0"/>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42F0"/>
    <w:rPr>
      <w:rFonts w:ascii="Segoe UI" w:eastAsia="Times New Roman" w:hAnsi="Segoe UI" w:cs="Segoe UI"/>
      <w:spacing w:val="2"/>
      <w:sz w:val="18"/>
      <w:szCs w:val="18"/>
      <w:lang w:eastAsia="de-DE"/>
    </w:rPr>
  </w:style>
  <w:style w:type="character" w:styleId="Kommentarzeichen">
    <w:name w:val="annotation reference"/>
    <w:basedOn w:val="Absatz-Standardschriftart"/>
    <w:uiPriority w:val="99"/>
    <w:semiHidden/>
    <w:unhideWhenUsed/>
    <w:rsid w:val="008826DA"/>
    <w:rPr>
      <w:sz w:val="16"/>
      <w:szCs w:val="16"/>
    </w:rPr>
  </w:style>
  <w:style w:type="paragraph" w:styleId="Kommentartext">
    <w:name w:val="annotation text"/>
    <w:basedOn w:val="Standard"/>
    <w:link w:val="KommentartextZchn"/>
    <w:uiPriority w:val="99"/>
    <w:semiHidden/>
    <w:unhideWhenUsed/>
    <w:rsid w:val="008826DA"/>
    <w:pPr>
      <w:spacing w:line="240" w:lineRule="auto"/>
    </w:pPr>
    <w:rPr>
      <w:szCs w:val="20"/>
    </w:rPr>
  </w:style>
  <w:style w:type="character" w:customStyle="1" w:styleId="KommentartextZchn">
    <w:name w:val="Kommentartext Zchn"/>
    <w:basedOn w:val="Absatz-Standardschriftart"/>
    <w:link w:val="Kommentartext"/>
    <w:uiPriority w:val="99"/>
    <w:semiHidden/>
    <w:rsid w:val="008826DA"/>
    <w:rPr>
      <w:rFonts w:ascii="Arial" w:eastAsia="Times New Roman" w:hAnsi="Arial" w:cs="Times New Roman"/>
      <w:spacing w:val="2"/>
      <w:sz w:val="20"/>
      <w:szCs w:val="20"/>
      <w:lang w:eastAsia="de-DE"/>
    </w:rPr>
  </w:style>
  <w:style w:type="paragraph" w:styleId="Kommentarthema">
    <w:name w:val="annotation subject"/>
    <w:basedOn w:val="Kommentartext"/>
    <w:next w:val="Kommentartext"/>
    <w:link w:val="KommentarthemaZchn"/>
    <w:uiPriority w:val="99"/>
    <w:semiHidden/>
    <w:unhideWhenUsed/>
    <w:rsid w:val="008826DA"/>
    <w:rPr>
      <w:b/>
      <w:bCs/>
    </w:rPr>
  </w:style>
  <w:style w:type="character" w:customStyle="1" w:styleId="KommentarthemaZchn">
    <w:name w:val="Kommentarthema Zchn"/>
    <w:basedOn w:val="KommentartextZchn"/>
    <w:link w:val="Kommentarthema"/>
    <w:uiPriority w:val="99"/>
    <w:semiHidden/>
    <w:rsid w:val="008826DA"/>
    <w:rPr>
      <w:rFonts w:ascii="Arial" w:eastAsia="Times New Roman" w:hAnsi="Arial" w:cs="Times New Roman"/>
      <w:b/>
      <w:bCs/>
      <w:spacing w:val="2"/>
      <w:sz w:val="20"/>
      <w:szCs w:val="20"/>
      <w:lang w:eastAsia="de-DE"/>
    </w:rPr>
  </w:style>
  <w:style w:type="paragraph" w:styleId="Listenabsatz">
    <w:name w:val="List Paragraph"/>
    <w:basedOn w:val="Standard"/>
    <w:uiPriority w:val="34"/>
    <w:qFormat/>
    <w:rsid w:val="008F7E4A"/>
    <w:pPr>
      <w:ind w:left="720"/>
      <w:contextualSpacing/>
    </w:pPr>
  </w:style>
  <w:style w:type="character" w:customStyle="1" w:styleId="NichtaufgelsteErwhnung1">
    <w:name w:val="Nicht aufgelöste Erwähnung1"/>
    <w:basedOn w:val="Absatz-Standardschriftart"/>
    <w:uiPriority w:val="99"/>
    <w:semiHidden/>
    <w:unhideWhenUsed/>
    <w:rsid w:val="00B67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621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mailto:ict-coach@vsa.zh.ch"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creativecommons.org/licenses/by/4.0/legalcode.de" TargetMode="Externa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1009</Words>
  <Characters>6361</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Bildungsdirektion Kanton Zürich</Company>
  <LinksUpToDate>false</LinksUpToDate>
  <CharactersWithSpaces>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 Moser</dc:creator>
  <cp:keywords/>
  <dc:description/>
  <cp:lastModifiedBy>Simone Büchi</cp:lastModifiedBy>
  <cp:revision>4</cp:revision>
  <cp:lastPrinted>2019-06-17T07:39:00Z</cp:lastPrinted>
  <dcterms:created xsi:type="dcterms:W3CDTF">2019-10-15T14:00:00Z</dcterms:created>
  <dcterms:modified xsi:type="dcterms:W3CDTF">2019-12-09T12:31:00Z</dcterms:modified>
</cp:coreProperties>
</file>